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6A7FA" w14:textId="39D8C089" w:rsidR="0055108D" w:rsidRPr="0055108D" w:rsidRDefault="0055108D" w:rsidP="0055108D">
      <w:pPr>
        <w:jc w:val="right"/>
        <w:rPr>
          <w:rFonts w:ascii="Times New Roman" w:hAnsi="Times New Roman" w:cs="Times New Roman"/>
          <w:bCs/>
        </w:rPr>
      </w:pPr>
      <w:r w:rsidRPr="0055108D">
        <w:rPr>
          <w:rFonts w:ascii="Times New Roman" w:hAnsi="Times New Roman" w:cs="Times New Roman"/>
          <w:bCs/>
        </w:rPr>
        <w:t>2 priedas</w:t>
      </w:r>
    </w:p>
    <w:p w14:paraId="4BE3FC6F" w14:textId="01467FEF" w:rsidR="0074235F" w:rsidRPr="003A5C00" w:rsidRDefault="00E9129A" w:rsidP="00E9129A">
      <w:pPr>
        <w:jc w:val="center"/>
        <w:rPr>
          <w:rFonts w:ascii="Times New Roman" w:hAnsi="Times New Roman" w:cs="Times New Roman"/>
          <w:b/>
          <w:bCs/>
        </w:rPr>
      </w:pPr>
      <w:r w:rsidRPr="003A5C00">
        <w:rPr>
          <w:rFonts w:ascii="Times New Roman" w:hAnsi="Times New Roman" w:cs="Times New Roman"/>
          <w:b/>
          <w:bCs/>
        </w:rPr>
        <w:t>TECHNINĖ SPECIFIKACIJA</w:t>
      </w:r>
    </w:p>
    <w:p w14:paraId="6B274E91" w14:textId="77777777" w:rsidR="00E9129A" w:rsidRPr="003A5C00" w:rsidRDefault="00E9129A" w:rsidP="00E9129A">
      <w:pPr>
        <w:pStyle w:val="Sraopastraipa"/>
        <w:numPr>
          <w:ilvl w:val="0"/>
          <w:numId w:val="1"/>
        </w:numPr>
        <w:spacing w:line="240" w:lineRule="auto"/>
        <w:jc w:val="both"/>
        <w:rPr>
          <w:rFonts w:ascii="Times New Roman" w:hAnsi="Times New Roman" w:cs="Times New Roman"/>
          <w:b/>
          <w:bCs/>
        </w:rPr>
      </w:pPr>
      <w:r w:rsidRPr="003A5C00">
        <w:rPr>
          <w:rFonts w:ascii="Times New Roman" w:hAnsi="Times New Roman" w:cs="Times New Roman"/>
          <w:b/>
          <w:bCs/>
        </w:rPr>
        <w:t>Bendroji dalis</w:t>
      </w:r>
    </w:p>
    <w:p w14:paraId="0E794203" w14:textId="01219453" w:rsidR="00E9129A" w:rsidRPr="005F4480" w:rsidRDefault="00487DBF" w:rsidP="00CF4E7B">
      <w:pPr>
        <w:pStyle w:val="Sraopastraipa"/>
        <w:numPr>
          <w:ilvl w:val="1"/>
          <w:numId w:val="1"/>
        </w:numPr>
        <w:spacing w:line="240" w:lineRule="auto"/>
        <w:ind w:left="1077" w:hanging="720"/>
        <w:jc w:val="both"/>
        <w:rPr>
          <w:rFonts w:ascii="Times New Roman" w:hAnsi="Times New Roman" w:cs="Times New Roman"/>
        </w:rPr>
      </w:pPr>
      <w:r w:rsidRPr="005F4480">
        <w:rPr>
          <w:rFonts w:ascii="Times New Roman" w:hAnsi="Times New Roman" w:cs="Times New Roman"/>
        </w:rPr>
        <w:t>Pirkėjas</w:t>
      </w:r>
      <w:r w:rsidR="00E9129A" w:rsidRPr="005F4480">
        <w:rPr>
          <w:rFonts w:ascii="Times New Roman" w:hAnsi="Times New Roman" w:cs="Times New Roman"/>
        </w:rPr>
        <w:t xml:space="preserve"> – UAB </w:t>
      </w:r>
      <w:r w:rsidR="0055108D">
        <w:rPr>
          <w:rFonts w:ascii="Times New Roman" w:hAnsi="Times New Roman" w:cs="Times New Roman"/>
        </w:rPr>
        <w:t>„</w:t>
      </w:r>
      <w:r w:rsidR="00E9129A" w:rsidRPr="005F4480">
        <w:rPr>
          <w:rFonts w:ascii="Times New Roman" w:hAnsi="Times New Roman" w:cs="Times New Roman"/>
        </w:rPr>
        <w:t>Kretingos vandenys</w:t>
      </w:r>
      <w:r w:rsidR="0055108D">
        <w:rPr>
          <w:rFonts w:ascii="Times New Roman" w:hAnsi="Times New Roman" w:cs="Times New Roman"/>
        </w:rPr>
        <w:t>“</w:t>
      </w:r>
      <w:r w:rsidR="00E9129A" w:rsidRPr="005F4480">
        <w:rPr>
          <w:rFonts w:ascii="Times New Roman" w:hAnsi="Times New Roman" w:cs="Times New Roman"/>
        </w:rPr>
        <w:t>, į</w:t>
      </w:r>
      <w:r w:rsidR="003A5C00" w:rsidRPr="005F4480">
        <w:rPr>
          <w:rFonts w:ascii="Times New Roman" w:hAnsi="Times New Roman" w:cs="Times New Roman"/>
        </w:rPr>
        <w:t>monės</w:t>
      </w:r>
      <w:r w:rsidR="00E9129A" w:rsidRPr="005F4480">
        <w:rPr>
          <w:rFonts w:ascii="Times New Roman" w:hAnsi="Times New Roman" w:cs="Times New Roman"/>
        </w:rPr>
        <w:t xml:space="preserve"> kodas 163994426, </w:t>
      </w:r>
      <w:r w:rsidR="0055108D">
        <w:rPr>
          <w:rFonts w:ascii="Times New Roman" w:hAnsi="Times New Roman" w:cs="Times New Roman"/>
        </w:rPr>
        <w:t xml:space="preserve">adresas </w:t>
      </w:r>
      <w:r w:rsidR="00E9129A" w:rsidRPr="005F4480">
        <w:rPr>
          <w:rFonts w:ascii="Times New Roman" w:hAnsi="Times New Roman" w:cs="Times New Roman"/>
        </w:rPr>
        <w:t>Švyturio g. 2A, Padvarių k. LT-97179 Kretingos raj.</w:t>
      </w:r>
    </w:p>
    <w:p w14:paraId="6AB5F6F6" w14:textId="7E4E1B04" w:rsidR="00C56324" w:rsidRPr="00C56324" w:rsidRDefault="00487DBF" w:rsidP="00CF4E7B">
      <w:pPr>
        <w:pStyle w:val="Sraopastraipa"/>
        <w:numPr>
          <w:ilvl w:val="1"/>
          <w:numId w:val="1"/>
        </w:numPr>
        <w:spacing w:line="240" w:lineRule="auto"/>
        <w:ind w:left="1077" w:hanging="720"/>
        <w:jc w:val="both"/>
        <w:rPr>
          <w:rFonts w:ascii="Times New Roman" w:hAnsi="Times New Roman" w:cs="Times New Roman"/>
        </w:rPr>
      </w:pPr>
      <w:r w:rsidRPr="005F4480">
        <w:rPr>
          <w:rFonts w:ascii="Times New Roman" w:hAnsi="Times New Roman" w:cs="Times New Roman"/>
        </w:rPr>
        <w:t>Tiekėjas</w:t>
      </w:r>
      <w:r w:rsidR="00C56324" w:rsidRPr="005F4480">
        <w:rPr>
          <w:rFonts w:ascii="Times New Roman" w:hAnsi="Times New Roman" w:cs="Times New Roman"/>
        </w:rPr>
        <w:t xml:space="preserve"> –</w:t>
      </w:r>
      <w:r w:rsidR="00C56324">
        <w:rPr>
          <w:rFonts w:ascii="Times New Roman" w:hAnsi="Times New Roman" w:cs="Times New Roman"/>
        </w:rPr>
        <w:t xml:space="preserve"> </w:t>
      </w:r>
      <w:r w:rsidR="00C56324" w:rsidRPr="00C56324">
        <w:rPr>
          <w:rFonts w:ascii="Times New Roman" w:hAnsi="Times New Roman" w:cs="Times New Roman"/>
        </w:rPr>
        <w:t>fizinis arba juridinis asmuo, turintis atitinkamą patirtį, kompetenciją ir technines galimybes tiekti bei montuoti vandens gerinimo įrangą, kuri atitinka geriamojo vandens kokybei taikomus teisės aktų reikalavimus.</w:t>
      </w:r>
    </w:p>
    <w:p w14:paraId="2F221B82" w14:textId="100A8836" w:rsidR="00E9129A" w:rsidRPr="003A5C00" w:rsidRDefault="00E9129A" w:rsidP="00E9129A">
      <w:pPr>
        <w:pStyle w:val="Sraopastraipa"/>
        <w:numPr>
          <w:ilvl w:val="0"/>
          <w:numId w:val="1"/>
        </w:numPr>
        <w:spacing w:line="240" w:lineRule="auto"/>
        <w:jc w:val="both"/>
        <w:rPr>
          <w:rFonts w:ascii="Times New Roman" w:hAnsi="Times New Roman" w:cs="Times New Roman"/>
          <w:b/>
          <w:bCs/>
        </w:rPr>
      </w:pPr>
      <w:r w:rsidRPr="003A5C00">
        <w:rPr>
          <w:rFonts w:ascii="Times New Roman" w:hAnsi="Times New Roman" w:cs="Times New Roman"/>
          <w:b/>
        </w:rPr>
        <w:t>Pirkimo objektas</w:t>
      </w:r>
    </w:p>
    <w:p w14:paraId="66E3A71C" w14:textId="7857AEC3" w:rsidR="009009B2" w:rsidRPr="009009B2" w:rsidRDefault="0055108D" w:rsidP="00CF4E7B">
      <w:pPr>
        <w:pStyle w:val="Sraopastraipa"/>
        <w:numPr>
          <w:ilvl w:val="1"/>
          <w:numId w:val="1"/>
        </w:numPr>
        <w:spacing w:after="0" w:line="240" w:lineRule="auto"/>
        <w:ind w:left="1077" w:hanging="720"/>
        <w:jc w:val="both"/>
        <w:rPr>
          <w:rFonts w:ascii="Times New Roman" w:hAnsi="Times New Roman" w:cs="Times New Roman"/>
        </w:rPr>
      </w:pPr>
      <w:r>
        <w:rPr>
          <w:rFonts w:ascii="Times New Roman" w:hAnsi="Times New Roman" w:cs="Times New Roman"/>
        </w:rPr>
        <w:t>Vandens gerinimo</w:t>
      </w:r>
      <w:r w:rsidR="009009B2" w:rsidRPr="009009B2">
        <w:rPr>
          <w:rFonts w:ascii="Times New Roman" w:hAnsi="Times New Roman" w:cs="Times New Roman"/>
        </w:rPr>
        <w:t xml:space="preserve"> filtrai</w:t>
      </w:r>
      <w:r w:rsidR="009009B2">
        <w:rPr>
          <w:rFonts w:ascii="Times New Roman" w:hAnsi="Times New Roman" w:cs="Times New Roman"/>
        </w:rPr>
        <w:t xml:space="preserve"> </w:t>
      </w:r>
      <w:r w:rsidR="009009B2" w:rsidRPr="005F4480">
        <w:rPr>
          <w:rFonts w:ascii="Times New Roman" w:hAnsi="Times New Roman" w:cs="Times New Roman"/>
        </w:rPr>
        <w:t>(toliau – vandens gerinimo filtrai arba įranga)</w:t>
      </w:r>
      <w:r w:rsidR="009009B2" w:rsidRPr="009009B2">
        <w:rPr>
          <w:rFonts w:ascii="Times New Roman" w:hAnsi="Times New Roman" w:cs="Times New Roman"/>
        </w:rPr>
        <w:t xml:space="preserve"> </w:t>
      </w:r>
      <w:r w:rsidR="009009B2">
        <w:rPr>
          <w:rFonts w:ascii="Times New Roman" w:hAnsi="Times New Roman" w:cs="Times New Roman"/>
        </w:rPr>
        <w:t>ir jų</w:t>
      </w:r>
      <w:r w:rsidR="009009B2" w:rsidRPr="009009B2">
        <w:rPr>
          <w:rFonts w:ascii="Times New Roman" w:hAnsi="Times New Roman" w:cs="Times New Roman"/>
        </w:rPr>
        <w:t xml:space="preserve"> mont</w:t>
      </w:r>
      <w:r w:rsidR="009009B2">
        <w:rPr>
          <w:rFonts w:ascii="Times New Roman" w:hAnsi="Times New Roman" w:cs="Times New Roman"/>
        </w:rPr>
        <w:t>avimas</w:t>
      </w:r>
      <w:r w:rsidR="009009B2" w:rsidRPr="009009B2">
        <w:rPr>
          <w:rFonts w:ascii="Times New Roman" w:hAnsi="Times New Roman" w:cs="Times New Roman"/>
        </w:rPr>
        <w:t xml:space="preserve"> moduliniuose nameliuose, esančiuose Kretingos rajono </w:t>
      </w:r>
      <w:r w:rsidR="009009B2">
        <w:rPr>
          <w:rFonts w:ascii="Times New Roman" w:hAnsi="Times New Roman" w:cs="Times New Roman"/>
        </w:rPr>
        <w:t>vandenvietėse</w:t>
      </w:r>
      <w:r w:rsidR="009009B2" w:rsidRPr="009009B2">
        <w:rPr>
          <w:rFonts w:ascii="Times New Roman" w:hAnsi="Times New Roman" w:cs="Times New Roman"/>
        </w:rPr>
        <w:t>:</w:t>
      </w:r>
      <w:r w:rsidR="005B0B8A">
        <w:rPr>
          <w:rFonts w:ascii="Times New Roman" w:hAnsi="Times New Roman" w:cs="Times New Roman"/>
        </w:rPr>
        <w:t xml:space="preserve"> </w:t>
      </w:r>
      <w:r w:rsidR="009009B2" w:rsidRPr="009009B2">
        <w:rPr>
          <w:rFonts w:ascii="Times New Roman" w:hAnsi="Times New Roman" w:cs="Times New Roman"/>
        </w:rPr>
        <w:t>Pryšmančių, Leliūnų, Barzdžių, Dauginčių, Nasrėnų, Žibininkų, Kašučių, Tarvydų, Budrių, Plokščių ir Tolių.</w:t>
      </w:r>
      <w:r w:rsidR="009009B2">
        <w:rPr>
          <w:rFonts w:ascii="Times New Roman" w:hAnsi="Times New Roman" w:cs="Times New Roman"/>
        </w:rPr>
        <w:t xml:space="preserve"> Tikslūs vandenviečių adresai pateikiami</w:t>
      </w:r>
      <w:r w:rsidR="00B150A7">
        <w:rPr>
          <w:rFonts w:ascii="Times New Roman" w:hAnsi="Times New Roman" w:cs="Times New Roman"/>
        </w:rPr>
        <w:t xml:space="preserve"> 1</w:t>
      </w:r>
      <w:r w:rsidR="009009B2">
        <w:rPr>
          <w:rFonts w:ascii="Times New Roman" w:hAnsi="Times New Roman" w:cs="Times New Roman"/>
        </w:rPr>
        <w:t xml:space="preserve"> priede</w:t>
      </w:r>
      <w:r w:rsidR="00B150A7">
        <w:rPr>
          <w:rFonts w:ascii="Times New Roman" w:hAnsi="Times New Roman" w:cs="Times New Roman"/>
        </w:rPr>
        <w:t>.</w:t>
      </w:r>
    </w:p>
    <w:p w14:paraId="1481D01D" w14:textId="7EA7356C" w:rsidR="00E9129A" w:rsidRPr="003A5C00" w:rsidRDefault="00487DBF" w:rsidP="00CF4E7B">
      <w:pPr>
        <w:pStyle w:val="Sraopastraipa"/>
        <w:numPr>
          <w:ilvl w:val="1"/>
          <w:numId w:val="1"/>
        </w:numPr>
        <w:spacing w:after="0" w:line="240" w:lineRule="auto"/>
        <w:ind w:left="1077" w:hanging="720"/>
        <w:jc w:val="both"/>
        <w:rPr>
          <w:rFonts w:ascii="Times New Roman" w:hAnsi="Times New Roman" w:cs="Times New Roman"/>
        </w:rPr>
      </w:pPr>
      <w:r w:rsidRPr="005F4480">
        <w:rPr>
          <w:rFonts w:ascii="Times New Roman" w:hAnsi="Times New Roman" w:cs="Times New Roman"/>
        </w:rPr>
        <w:t xml:space="preserve">Reikalavimai pirkimo objektui </w:t>
      </w:r>
      <w:r w:rsidR="000C2440" w:rsidRPr="005F4480">
        <w:rPr>
          <w:rFonts w:ascii="Times New Roman" w:hAnsi="Times New Roman" w:cs="Times New Roman"/>
        </w:rPr>
        <w:t xml:space="preserve">yra </w:t>
      </w:r>
      <w:r w:rsidRPr="005F4480">
        <w:rPr>
          <w:rFonts w:ascii="Times New Roman" w:hAnsi="Times New Roman" w:cs="Times New Roman"/>
        </w:rPr>
        <w:t xml:space="preserve">suformuoti ar parengti </w:t>
      </w:r>
      <w:r w:rsidR="00802EA1" w:rsidRPr="005F4480">
        <w:rPr>
          <w:rFonts w:ascii="Times New Roman" w:hAnsi="Times New Roman" w:cs="Times New Roman"/>
        </w:rPr>
        <w:t>vadovaujantis</w:t>
      </w:r>
      <w:r w:rsidR="00E9129A" w:rsidRPr="003A5C00">
        <w:rPr>
          <w:rFonts w:ascii="Times New Roman" w:hAnsi="Times New Roman" w:cs="Times New Roman"/>
        </w:rPr>
        <w:t>:</w:t>
      </w:r>
    </w:p>
    <w:p w14:paraId="1AB4C94C" w14:textId="45D8EE35" w:rsidR="00802EA1" w:rsidRPr="003A5C00" w:rsidRDefault="00802EA1"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Lietuvos Respublikos Aplinkos ir Sveikatos apsaugos ministrų 2023 m. kovo 13 d. įsakymu Nr. D1-75/V-330 „Dėl geriamojo vandens ruošimo cheminių medžiagų ir filtravimo priemonių reikalavimų aprašo patvirtinimo“</w:t>
      </w:r>
      <w:r w:rsidR="005F4480">
        <w:rPr>
          <w:rFonts w:ascii="Times New Roman" w:hAnsi="Times New Roman" w:cs="Times New Roman"/>
        </w:rPr>
        <w:t>.</w:t>
      </w:r>
    </w:p>
    <w:p w14:paraId="6748A107" w14:textId="3105C694" w:rsidR="003B0E40" w:rsidRPr="003A5C00" w:rsidRDefault="009635F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Geriamojo vandens h</w:t>
      </w:r>
      <w:r w:rsidR="00E9129A" w:rsidRPr="003A5C00">
        <w:rPr>
          <w:rFonts w:ascii="Times New Roman" w:hAnsi="Times New Roman" w:cs="Times New Roman"/>
        </w:rPr>
        <w:t>igienos norma HN 24:2023 „Geriamojo vandens saugos ir kokybės reikalavimai“</w:t>
      </w:r>
      <w:r w:rsidR="005F4480">
        <w:rPr>
          <w:rFonts w:ascii="Times New Roman" w:hAnsi="Times New Roman" w:cs="Times New Roman"/>
        </w:rPr>
        <w:t>.</w:t>
      </w:r>
    </w:p>
    <w:p w14:paraId="56350C81" w14:textId="51D6ABA8" w:rsidR="003B0E40" w:rsidRDefault="003B0E40" w:rsidP="001374F3">
      <w:pPr>
        <w:pStyle w:val="Sraopastraipa"/>
        <w:numPr>
          <w:ilvl w:val="2"/>
          <w:numId w:val="1"/>
        </w:numPr>
        <w:spacing w:after="0" w:line="240" w:lineRule="auto"/>
        <w:jc w:val="both"/>
        <w:rPr>
          <w:rFonts w:ascii="Times New Roman" w:hAnsi="Times New Roman" w:cs="Times New Roman"/>
        </w:rPr>
      </w:pPr>
      <w:r w:rsidRPr="003A5C00">
        <w:rPr>
          <w:rFonts w:ascii="Times New Roman" w:hAnsi="Times New Roman" w:cs="Times New Roman"/>
        </w:rPr>
        <w:t xml:space="preserve">Europos standartizacijos organizacijos (CEN) priimtais standartais, </w:t>
      </w:r>
      <w:r w:rsidR="003A5C00" w:rsidRPr="003A5C00">
        <w:rPr>
          <w:rFonts w:ascii="Times New Roman" w:hAnsi="Times New Roman" w:cs="Times New Roman"/>
        </w:rPr>
        <w:t>taikomais cheminėms medžiagoms ir filtravimo priemonėms, naudojamoms geriamojo vandens ruošimui.</w:t>
      </w:r>
    </w:p>
    <w:p w14:paraId="4B7F89B1" w14:textId="0097266E" w:rsidR="005A701C" w:rsidRPr="003A5C00" w:rsidRDefault="005A701C" w:rsidP="003B0E40">
      <w:pPr>
        <w:pStyle w:val="Sraopastraipa"/>
        <w:numPr>
          <w:ilvl w:val="0"/>
          <w:numId w:val="1"/>
        </w:numPr>
        <w:spacing w:after="0" w:line="240" w:lineRule="auto"/>
        <w:jc w:val="both"/>
        <w:rPr>
          <w:rFonts w:ascii="Times New Roman" w:hAnsi="Times New Roman" w:cs="Times New Roman"/>
          <w:b/>
          <w:bCs/>
        </w:rPr>
      </w:pPr>
      <w:r w:rsidRPr="003A5C00">
        <w:rPr>
          <w:rFonts w:ascii="Times New Roman" w:hAnsi="Times New Roman" w:cs="Times New Roman"/>
          <w:b/>
          <w:bCs/>
        </w:rPr>
        <w:t>Pirkimo tikslas ir uždaviniai</w:t>
      </w:r>
    </w:p>
    <w:p w14:paraId="5151BDFE" w14:textId="737036EF" w:rsidR="00CF4E7B" w:rsidRPr="003A5C00" w:rsidRDefault="005A701C" w:rsidP="000C2440">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t>Tiksla</w:t>
      </w:r>
      <w:r w:rsidR="003B0E40" w:rsidRPr="003A5C00">
        <w:rPr>
          <w:rFonts w:ascii="Times New Roman" w:hAnsi="Times New Roman" w:cs="Times New Roman"/>
        </w:rPr>
        <w:t>s – užtikrinti, kad 1</w:t>
      </w:r>
      <w:r w:rsidR="00F35794">
        <w:rPr>
          <w:rFonts w:ascii="Times New Roman" w:hAnsi="Times New Roman" w:cs="Times New Roman"/>
        </w:rPr>
        <w:t>1</w:t>
      </w:r>
      <w:r w:rsidR="003B0E40" w:rsidRPr="003A5C00">
        <w:rPr>
          <w:rFonts w:ascii="Times New Roman" w:hAnsi="Times New Roman" w:cs="Times New Roman"/>
        </w:rPr>
        <w:t>-</w:t>
      </w:r>
      <w:r w:rsidR="003B0E40" w:rsidRPr="005F4480">
        <w:rPr>
          <w:rFonts w:ascii="Times New Roman" w:hAnsi="Times New Roman" w:cs="Times New Roman"/>
        </w:rPr>
        <w:t>o</w:t>
      </w:r>
      <w:r w:rsidR="00487DBF" w:rsidRPr="005F4480">
        <w:rPr>
          <w:rFonts w:ascii="Times New Roman" w:hAnsi="Times New Roman" w:cs="Times New Roman"/>
        </w:rPr>
        <w:t>je</w:t>
      </w:r>
      <w:r w:rsidR="003B0E40" w:rsidRPr="003A5C00">
        <w:rPr>
          <w:rFonts w:ascii="Times New Roman" w:hAnsi="Times New Roman" w:cs="Times New Roman"/>
        </w:rPr>
        <w:t xml:space="preserve"> Kretingos rajono vandenviečių tiekiamas geriamasis vanduo atitiktų teisės aktuose nustatytus saugos ir kokybės reikalavimus, įrengiant atitinkamus </w:t>
      </w:r>
      <w:r w:rsidR="003B0E40" w:rsidRPr="000C2440">
        <w:rPr>
          <w:rFonts w:ascii="Times New Roman" w:hAnsi="Times New Roman" w:cs="Times New Roman"/>
        </w:rPr>
        <w:t xml:space="preserve">vandens gerinimo </w:t>
      </w:r>
      <w:r w:rsidR="000C2440" w:rsidRPr="000C2440">
        <w:rPr>
          <w:rFonts w:ascii="Times New Roman" w:hAnsi="Times New Roman" w:cs="Times New Roman"/>
        </w:rPr>
        <w:t>filtrus.</w:t>
      </w:r>
    </w:p>
    <w:p w14:paraId="7DFD6B73" w14:textId="0BB94870" w:rsidR="000F4E0E" w:rsidRDefault="00487DBF" w:rsidP="001374F3">
      <w:pPr>
        <w:pStyle w:val="Sraopastraipa"/>
        <w:numPr>
          <w:ilvl w:val="2"/>
          <w:numId w:val="1"/>
        </w:numPr>
        <w:spacing w:after="0" w:line="240" w:lineRule="auto"/>
        <w:jc w:val="both"/>
        <w:rPr>
          <w:rFonts w:ascii="Times New Roman" w:hAnsi="Times New Roman" w:cs="Times New Roman"/>
        </w:rPr>
      </w:pPr>
      <w:bookmarkStart w:id="0" w:name="_Hlk206053056"/>
      <w:r w:rsidRPr="000F4E0E">
        <w:rPr>
          <w:rFonts w:ascii="Times New Roman" w:hAnsi="Times New Roman" w:cs="Times New Roman"/>
        </w:rPr>
        <w:t xml:space="preserve">Tiekėjas turės </w:t>
      </w:r>
      <w:bookmarkEnd w:id="0"/>
      <w:r w:rsidRPr="000F4E0E">
        <w:rPr>
          <w:rFonts w:ascii="Times New Roman" w:hAnsi="Times New Roman" w:cs="Times New Roman"/>
        </w:rPr>
        <w:t>p</w:t>
      </w:r>
      <w:r w:rsidR="003B0E40" w:rsidRPr="000F4E0E">
        <w:rPr>
          <w:rFonts w:ascii="Times New Roman" w:hAnsi="Times New Roman" w:cs="Times New Roman"/>
        </w:rPr>
        <w:t>arinkti</w:t>
      </w:r>
      <w:r w:rsidR="00EC09CC" w:rsidRPr="000F4E0E">
        <w:rPr>
          <w:rFonts w:ascii="Times New Roman" w:hAnsi="Times New Roman" w:cs="Times New Roman"/>
        </w:rPr>
        <w:t xml:space="preserve"> tinkam</w:t>
      </w:r>
      <w:r w:rsidR="001D65F5" w:rsidRPr="000F4E0E">
        <w:rPr>
          <w:rFonts w:ascii="Times New Roman" w:hAnsi="Times New Roman" w:cs="Times New Roman"/>
        </w:rPr>
        <w:t>us</w:t>
      </w:r>
      <w:r w:rsidR="00EC09CC" w:rsidRPr="000F4E0E">
        <w:rPr>
          <w:rFonts w:ascii="Times New Roman" w:hAnsi="Times New Roman" w:cs="Times New Roman"/>
        </w:rPr>
        <w:t xml:space="preserve"> </w:t>
      </w:r>
      <w:r w:rsidR="003B0E40" w:rsidRPr="000F4E0E">
        <w:rPr>
          <w:rFonts w:ascii="Times New Roman" w:hAnsi="Times New Roman" w:cs="Times New Roman"/>
        </w:rPr>
        <w:t xml:space="preserve">geriamojo vandens gerinimo </w:t>
      </w:r>
      <w:r w:rsidR="000C2440" w:rsidRPr="000F4E0E">
        <w:rPr>
          <w:rFonts w:ascii="Times New Roman" w:hAnsi="Times New Roman" w:cs="Times New Roman"/>
        </w:rPr>
        <w:t>filtrus</w:t>
      </w:r>
      <w:r w:rsidR="003333AA">
        <w:rPr>
          <w:rFonts w:ascii="Times New Roman" w:hAnsi="Times New Roman" w:cs="Times New Roman"/>
        </w:rPr>
        <w:t>,</w:t>
      </w:r>
      <w:r w:rsidR="001D65F5" w:rsidRPr="000F4E0E">
        <w:rPr>
          <w:rFonts w:ascii="Times New Roman" w:hAnsi="Times New Roman" w:cs="Times New Roman"/>
        </w:rPr>
        <w:t xml:space="preserve"> </w:t>
      </w:r>
      <w:r w:rsidR="003B0E40" w:rsidRPr="000F4E0E">
        <w:rPr>
          <w:rFonts w:ascii="Times New Roman" w:hAnsi="Times New Roman" w:cs="Times New Roman"/>
        </w:rPr>
        <w:t>atitinkančius techninėje specifikacijoje nustatytus minimalius reikalavimus</w:t>
      </w:r>
      <w:r w:rsidR="00CF4E7B" w:rsidRPr="000F4E0E">
        <w:rPr>
          <w:rFonts w:ascii="Times New Roman" w:hAnsi="Times New Roman" w:cs="Times New Roman"/>
        </w:rPr>
        <w:t>.</w:t>
      </w:r>
      <w:r w:rsidR="001D65F5" w:rsidRPr="000F4E0E">
        <w:rPr>
          <w:rFonts w:ascii="Times New Roman" w:hAnsi="Times New Roman" w:cs="Times New Roman"/>
        </w:rPr>
        <w:t xml:space="preserve"> </w:t>
      </w:r>
      <w:r w:rsidR="000F4E0E">
        <w:rPr>
          <w:rFonts w:ascii="Times New Roman" w:hAnsi="Times New Roman" w:cs="Times New Roman"/>
        </w:rPr>
        <w:t>Tiekėjas</w:t>
      </w:r>
      <w:r w:rsidR="003333AA">
        <w:rPr>
          <w:rFonts w:ascii="Times New Roman" w:hAnsi="Times New Roman" w:cs="Times New Roman"/>
        </w:rPr>
        <w:t>,</w:t>
      </w:r>
      <w:r w:rsidR="000F4E0E">
        <w:rPr>
          <w:rFonts w:ascii="Times New Roman" w:hAnsi="Times New Roman" w:cs="Times New Roman"/>
        </w:rPr>
        <w:t xml:space="preserve"> </w:t>
      </w:r>
      <w:r w:rsidR="000F4E0E" w:rsidRPr="000F4E0E">
        <w:rPr>
          <w:rFonts w:ascii="Times New Roman" w:hAnsi="Times New Roman" w:cs="Times New Roman"/>
        </w:rPr>
        <w:t>rinkda</w:t>
      </w:r>
      <w:r w:rsidR="000F4E0E">
        <w:rPr>
          <w:rFonts w:ascii="Times New Roman" w:hAnsi="Times New Roman" w:cs="Times New Roman"/>
        </w:rPr>
        <w:t>mas</w:t>
      </w:r>
      <w:r w:rsidR="000F4E0E" w:rsidRPr="000F4E0E">
        <w:rPr>
          <w:rFonts w:ascii="Times New Roman" w:hAnsi="Times New Roman" w:cs="Times New Roman"/>
        </w:rPr>
        <w:t xml:space="preserve"> filtrus</w:t>
      </w:r>
      <w:r w:rsidR="003333AA">
        <w:rPr>
          <w:rFonts w:ascii="Times New Roman" w:hAnsi="Times New Roman" w:cs="Times New Roman"/>
        </w:rPr>
        <w:t>,</w:t>
      </w:r>
      <w:r w:rsidR="000F4E0E" w:rsidRPr="000F4E0E">
        <w:rPr>
          <w:rFonts w:ascii="Times New Roman" w:hAnsi="Times New Roman" w:cs="Times New Roman"/>
        </w:rPr>
        <w:t xml:space="preserve"> turi atsižvelgti į esamus</w:t>
      </w:r>
      <w:r w:rsidR="000F4E0E">
        <w:rPr>
          <w:rFonts w:ascii="Times New Roman" w:hAnsi="Times New Roman" w:cs="Times New Roman"/>
        </w:rPr>
        <w:t xml:space="preserve"> ir</w:t>
      </w:r>
      <w:r w:rsidR="000F4E0E" w:rsidRPr="000F4E0E">
        <w:rPr>
          <w:rFonts w:ascii="Times New Roman" w:hAnsi="Times New Roman" w:cs="Times New Roman"/>
        </w:rPr>
        <w:t xml:space="preserve"> į galimus didesnius vandens suvartojimo kiekius.</w:t>
      </w:r>
    </w:p>
    <w:p w14:paraId="5B1246F6" w14:textId="11BBBFB0" w:rsidR="003A5C00" w:rsidRDefault="00487DBF" w:rsidP="001374F3">
      <w:pPr>
        <w:pStyle w:val="Sraopastraipa"/>
        <w:numPr>
          <w:ilvl w:val="2"/>
          <w:numId w:val="1"/>
        </w:numPr>
        <w:spacing w:after="0" w:line="240" w:lineRule="auto"/>
        <w:jc w:val="both"/>
        <w:rPr>
          <w:rFonts w:ascii="Times New Roman" w:hAnsi="Times New Roman" w:cs="Times New Roman"/>
        </w:rPr>
      </w:pPr>
      <w:r w:rsidRPr="005F4480">
        <w:rPr>
          <w:rFonts w:ascii="Times New Roman" w:hAnsi="Times New Roman" w:cs="Times New Roman"/>
        </w:rPr>
        <w:t>Tiekėjas turės s</w:t>
      </w:r>
      <w:r w:rsidR="003B0E40" w:rsidRPr="005F4480">
        <w:rPr>
          <w:rFonts w:ascii="Times New Roman" w:hAnsi="Times New Roman" w:cs="Times New Roman"/>
        </w:rPr>
        <w:t>umontuoti</w:t>
      </w:r>
      <w:r w:rsidR="003B0E40" w:rsidRPr="000C2440">
        <w:rPr>
          <w:rFonts w:ascii="Times New Roman" w:hAnsi="Times New Roman" w:cs="Times New Roman"/>
        </w:rPr>
        <w:t xml:space="preserve"> </w:t>
      </w:r>
      <w:r>
        <w:rPr>
          <w:rFonts w:ascii="Times New Roman" w:hAnsi="Times New Roman" w:cs="Times New Roman"/>
        </w:rPr>
        <w:t xml:space="preserve">parinktus </w:t>
      </w:r>
      <w:r w:rsidR="003B0E40" w:rsidRPr="000C2440">
        <w:rPr>
          <w:rFonts w:ascii="Times New Roman" w:hAnsi="Times New Roman" w:cs="Times New Roman"/>
        </w:rPr>
        <w:t xml:space="preserve">vandens gerinimo </w:t>
      </w:r>
      <w:r w:rsidR="000C2440">
        <w:rPr>
          <w:rFonts w:ascii="Times New Roman" w:hAnsi="Times New Roman" w:cs="Times New Roman"/>
        </w:rPr>
        <w:t>filtrus</w:t>
      </w:r>
      <w:r w:rsidR="003B0E40" w:rsidRPr="003A5C00">
        <w:rPr>
          <w:rFonts w:ascii="Times New Roman" w:hAnsi="Times New Roman" w:cs="Times New Roman"/>
        </w:rPr>
        <w:t xml:space="preserve"> kiekvienoje iš nurodytų vandenviečių, </w:t>
      </w:r>
      <w:r w:rsidR="003A5C00" w:rsidRPr="003A5C00">
        <w:rPr>
          <w:rFonts w:ascii="Times New Roman" w:hAnsi="Times New Roman" w:cs="Times New Roman"/>
        </w:rPr>
        <w:t xml:space="preserve">atsižvelgiant į konkrečių vandenviečių </w:t>
      </w:r>
      <w:r w:rsidR="000C2440">
        <w:rPr>
          <w:rFonts w:ascii="Times New Roman" w:hAnsi="Times New Roman" w:cs="Times New Roman"/>
        </w:rPr>
        <w:t>vandens kokybės</w:t>
      </w:r>
      <w:r w:rsidR="003A5C00" w:rsidRPr="003A5C00">
        <w:rPr>
          <w:rFonts w:ascii="Times New Roman" w:hAnsi="Times New Roman" w:cs="Times New Roman"/>
        </w:rPr>
        <w:t xml:space="preserve"> ypatumus ir esamą infrastruktūrą.</w:t>
      </w:r>
    </w:p>
    <w:p w14:paraId="0DACD353" w14:textId="5D4BFE6E" w:rsidR="00CF4E7B" w:rsidRPr="00687A4D" w:rsidRDefault="00487DBF" w:rsidP="001374F3">
      <w:pPr>
        <w:pStyle w:val="Sraopastraipa"/>
        <w:numPr>
          <w:ilvl w:val="2"/>
          <w:numId w:val="1"/>
        </w:numPr>
        <w:spacing w:after="0" w:line="240" w:lineRule="auto"/>
        <w:jc w:val="both"/>
        <w:rPr>
          <w:rFonts w:ascii="Times New Roman" w:hAnsi="Times New Roman" w:cs="Times New Roman"/>
        </w:rPr>
      </w:pPr>
      <w:bookmarkStart w:id="1" w:name="_Hlk206053176"/>
      <w:r w:rsidRPr="005F4480">
        <w:rPr>
          <w:rFonts w:ascii="Times New Roman" w:hAnsi="Times New Roman" w:cs="Times New Roman"/>
        </w:rPr>
        <w:t xml:space="preserve">Tiekėjas turės </w:t>
      </w:r>
      <w:bookmarkEnd w:id="1"/>
      <w:r w:rsidRPr="00687A4D">
        <w:rPr>
          <w:rFonts w:ascii="Times New Roman" w:hAnsi="Times New Roman" w:cs="Times New Roman"/>
        </w:rPr>
        <w:t>a</w:t>
      </w:r>
      <w:r w:rsidR="003B0E40" w:rsidRPr="00687A4D">
        <w:rPr>
          <w:rFonts w:ascii="Times New Roman" w:hAnsi="Times New Roman" w:cs="Times New Roman"/>
        </w:rPr>
        <w:t>tlikti sistemų paleidim</w:t>
      </w:r>
      <w:r w:rsidRPr="00687A4D">
        <w:rPr>
          <w:rFonts w:ascii="Times New Roman" w:hAnsi="Times New Roman" w:cs="Times New Roman"/>
        </w:rPr>
        <w:t xml:space="preserve">ą </w:t>
      </w:r>
      <w:r w:rsidR="003A5C00" w:rsidRPr="00687A4D">
        <w:rPr>
          <w:rFonts w:ascii="Times New Roman" w:hAnsi="Times New Roman" w:cs="Times New Roman"/>
        </w:rPr>
        <w:t>-</w:t>
      </w:r>
      <w:r w:rsidRPr="00687A4D">
        <w:rPr>
          <w:rFonts w:ascii="Times New Roman" w:hAnsi="Times New Roman" w:cs="Times New Roman"/>
        </w:rPr>
        <w:t xml:space="preserve"> </w:t>
      </w:r>
      <w:r w:rsidR="003B0E40" w:rsidRPr="00687A4D">
        <w:rPr>
          <w:rFonts w:ascii="Times New Roman" w:hAnsi="Times New Roman" w:cs="Times New Roman"/>
        </w:rPr>
        <w:t>derinim</w:t>
      </w:r>
      <w:r w:rsidRPr="00687A4D">
        <w:rPr>
          <w:rFonts w:ascii="Times New Roman" w:hAnsi="Times New Roman" w:cs="Times New Roman"/>
        </w:rPr>
        <w:t>ą</w:t>
      </w:r>
      <w:r w:rsidR="003B0E40" w:rsidRPr="00687A4D">
        <w:rPr>
          <w:rFonts w:ascii="Times New Roman" w:hAnsi="Times New Roman" w:cs="Times New Roman"/>
        </w:rPr>
        <w:t xml:space="preserve">, užtikrinant, kad po įrangos </w:t>
      </w:r>
      <w:r w:rsidRPr="00687A4D">
        <w:rPr>
          <w:rFonts w:ascii="Times New Roman" w:hAnsi="Times New Roman" w:cs="Times New Roman"/>
        </w:rPr>
        <w:t xml:space="preserve">sumontavimo </w:t>
      </w:r>
      <w:r w:rsidR="003B0E40" w:rsidRPr="00687A4D">
        <w:rPr>
          <w:rFonts w:ascii="Times New Roman" w:hAnsi="Times New Roman" w:cs="Times New Roman"/>
        </w:rPr>
        <w:t>tiekiamas geriamasis vanduo atitiktų HN 24:2023 ir kitus taikytinus reikalavimus</w:t>
      </w:r>
      <w:r w:rsidR="005F4480" w:rsidRPr="00687A4D">
        <w:rPr>
          <w:rFonts w:ascii="Times New Roman" w:hAnsi="Times New Roman" w:cs="Times New Roman"/>
        </w:rPr>
        <w:t>.</w:t>
      </w:r>
    </w:p>
    <w:p w14:paraId="0ED8D2F8" w14:textId="13880B90" w:rsidR="00E9129A" w:rsidRPr="003A5C00" w:rsidRDefault="00487DBF" w:rsidP="00CF4E7B">
      <w:pPr>
        <w:pStyle w:val="Sraopastraipa"/>
        <w:numPr>
          <w:ilvl w:val="2"/>
          <w:numId w:val="1"/>
        </w:numPr>
        <w:spacing w:after="0" w:line="240" w:lineRule="auto"/>
        <w:jc w:val="both"/>
        <w:rPr>
          <w:rFonts w:ascii="Times New Roman" w:hAnsi="Times New Roman" w:cs="Times New Roman"/>
        </w:rPr>
      </w:pPr>
      <w:r w:rsidRPr="00687A4D">
        <w:rPr>
          <w:rFonts w:ascii="Times New Roman" w:hAnsi="Times New Roman" w:cs="Times New Roman"/>
        </w:rPr>
        <w:t>Konkursą laimėjęs Tiekėjas turės a</w:t>
      </w:r>
      <w:r w:rsidR="003B0E40" w:rsidRPr="00687A4D">
        <w:rPr>
          <w:rFonts w:ascii="Times New Roman" w:hAnsi="Times New Roman" w:cs="Times New Roman"/>
        </w:rPr>
        <w:t>pmokyti</w:t>
      </w:r>
      <w:r w:rsidR="003B0E40" w:rsidRPr="005F4480">
        <w:rPr>
          <w:rFonts w:ascii="Times New Roman" w:hAnsi="Times New Roman" w:cs="Times New Roman"/>
        </w:rPr>
        <w:t xml:space="preserve"> </w:t>
      </w:r>
      <w:r w:rsidRPr="005F4480">
        <w:rPr>
          <w:rFonts w:ascii="Times New Roman" w:hAnsi="Times New Roman" w:cs="Times New Roman"/>
        </w:rPr>
        <w:t>Pirkėjo</w:t>
      </w:r>
      <w:r w:rsidR="003B0E40" w:rsidRPr="005F4480">
        <w:rPr>
          <w:rFonts w:ascii="Times New Roman" w:hAnsi="Times New Roman" w:cs="Times New Roman"/>
        </w:rPr>
        <w:t xml:space="preserve"> paskirtą personalą eksploatuoti įrangą, pateikti įrangos naudojimo instrukcijas ir techninius </w:t>
      </w:r>
      <w:r w:rsidR="003B0E40" w:rsidRPr="001740FD">
        <w:rPr>
          <w:rFonts w:ascii="Times New Roman" w:hAnsi="Times New Roman" w:cs="Times New Roman"/>
        </w:rPr>
        <w:t>pasus</w:t>
      </w:r>
      <w:r w:rsidRPr="001740FD">
        <w:rPr>
          <w:rFonts w:ascii="Times New Roman" w:hAnsi="Times New Roman" w:cs="Times New Roman"/>
        </w:rPr>
        <w:t xml:space="preserve"> lietuvių</w:t>
      </w:r>
      <w:r w:rsidR="001740FD" w:rsidRPr="001740FD">
        <w:rPr>
          <w:rFonts w:ascii="Times New Roman" w:hAnsi="Times New Roman" w:cs="Times New Roman"/>
        </w:rPr>
        <w:t xml:space="preserve"> arba anglų</w:t>
      </w:r>
      <w:r w:rsidRPr="001740FD">
        <w:rPr>
          <w:rFonts w:ascii="Times New Roman" w:hAnsi="Times New Roman" w:cs="Times New Roman"/>
        </w:rPr>
        <w:t xml:space="preserve"> kalba</w:t>
      </w:r>
      <w:r w:rsidR="00EC09CC" w:rsidRPr="001740FD">
        <w:rPr>
          <w:rFonts w:ascii="Times New Roman" w:hAnsi="Times New Roman" w:cs="Times New Roman"/>
        </w:rPr>
        <w:t>.</w:t>
      </w:r>
    </w:p>
    <w:p w14:paraId="752E11AC" w14:textId="4B7EE293" w:rsidR="00B11755" w:rsidRPr="003A5C00" w:rsidRDefault="000A7F77" w:rsidP="00B11755">
      <w:pPr>
        <w:pStyle w:val="Sraopastraipa"/>
        <w:numPr>
          <w:ilvl w:val="0"/>
          <w:numId w:val="1"/>
        </w:numPr>
        <w:spacing w:after="0" w:line="240" w:lineRule="auto"/>
        <w:jc w:val="both"/>
        <w:rPr>
          <w:rFonts w:ascii="Times New Roman" w:hAnsi="Times New Roman" w:cs="Times New Roman"/>
          <w:b/>
          <w:bCs/>
        </w:rPr>
      </w:pPr>
      <w:r w:rsidRPr="003A5C00">
        <w:rPr>
          <w:rFonts w:ascii="Times New Roman" w:hAnsi="Times New Roman" w:cs="Times New Roman"/>
          <w:b/>
          <w:bCs/>
        </w:rPr>
        <w:t>Bendri t</w:t>
      </w:r>
      <w:r w:rsidR="00B11755" w:rsidRPr="003A5C00">
        <w:rPr>
          <w:rFonts w:ascii="Times New Roman" w:hAnsi="Times New Roman" w:cs="Times New Roman"/>
          <w:b/>
          <w:bCs/>
        </w:rPr>
        <w:t>echniniai reikalavimai įrangai</w:t>
      </w:r>
    </w:p>
    <w:p w14:paraId="30A7A4DD" w14:textId="0293AFF7" w:rsidR="00B11755" w:rsidRPr="003A5C00" w:rsidRDefault="00B11755" w:rsidP="00CF4E7B">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t>Įranga turi būti parinkta pagal kiekvienos vandenvietės vandens kokybės tyrimų rezultatus</w:t>
      </w:r>
      <w:r w:rsidR="000F4E0E">
        <w:rPr>
          <w:rFonts w:ascii="Times New Roman" w:hAnsi="Times New Roman" w:cs="Times New Roman"/>
        </w:rPr>
        <w:t xml:space="preserve"> ir esamus vandens pakėlimo kiekius,</w:t>
      </w:r>
      <w:r w:rsidRPr="003A5C00">
        <w:rPr>
          <w:rFonts w:ascii="Times New Roman" w:hAnsi="Times New Roman" w:cs="Times New Roman"/>
        </w:rPr>
        <w:t xml:space="preserve"> užtikrinant, kad </w:t>
      </w:r>
      <w:r w:rsidR="003A5C00">
        <w:rPr>
          <w:rFonts w:ascii="Times New Roman" w:hAnsi="Times New Roman" w:cs="Times New Roman"/>
        </w:rPr>
        <w:t xml:space="preserve">apdorotas </w:t>
      </w:r>
      <w:r w:rsidR="00CF4E7B" w:rsidRPr="003A5C00">
        <w:rPr>
          <w:rFonts w:ascii="Times New Roman" w:hAnsi="Times New Roman" w:cs="Times New Roman"/>
        </w:rPr>
        <w:t>tiekiamas vanduo atitiktų HN 24:2023 reikalavimus.</w:t>
      </w:r>
    </w:p>
    <w:p w14:paraId="399DF1C3" w14:textId="76D24C14" w:rsidR="00B11755" w:rsidRPr="003A5C00" w:rsidRDefault="008D7244" w:rsidP="00CF4E7B">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t xml:space="preserve">Įranga ir visi jos komponentai, turintys sąlytį su geriamuoju vandeniu, </w:t>
      </w:r>
      <w:r w:rsidR="00B11755" w:rsidRPr="003A5C00">
        <w:rPr>
          <w:rFonts w:ascii="Times New Roman" w:hAnsi="Times New Roman" w:cs="Times New Roman"/>
        </w:rPr>
        <w:t>turi turėti atitikties deklaracijas ir (ar) gamintojo sertifikatus, patvirtinančius, kad įranga tinkama naudoti geriamojo vandens sistemose</w:t>
      </w:r>
      <w:r w:rsidR="005F4480">
        <w:rPr>
          <w:rFonts w:ascii="Times New Roman" w:hAnsi="Times New Roman" w:cs="Times New Roman"/>
        </w:rPr>
        <w:t>.</w:t>
      </w:r>
    </w:p>
    <w:p w14:paraId="6102F9D0" w14:textId="36263F9F" w:rsidR="008D7244" w:rsidRPr="003A5C00" w:rsidRDefault="008D7244" w:rsidP="00CF4E7B">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t xml:space="preserve">Įranga turi būti suprojektuota taip, kad jos priežiūra ir filtrų regeneracija būtų atliekama automatiškai, </w:t>
      </w:r>
      <w:r w:rsidR="000315F2">
        <w:rPr>
          <w:rFonts w:ascii="Times New Roman" w:hAnsi="Times New Roman" w:cs="Times New Roman"/>
        </w:rPr>
        <w:t>nenutraukiant</w:t>
      </w:r>
      <w:r w:rsidRPr="003A5C00">
        <w:rPr>
          <w:rFonts w:ascii="Times New Roman" w:hAnsi="Times New Roman" w:cs="Times New Roman"/>
        </w:rPr>
        <w:t xml:space="preserve"> vandens tiekim</w:t>
      </w:r>
      <w:r w:rsidR="000315F2">
        <w:rPr>
          <w:rFonts w:ascii="Times New Roman" w:hAnsi="Times New Roman" w:cs="Times New Roman"/>
        </w:rPr>
        <w:t>o</w:t>
      </w:r>
      <w:r w:rsidRPr="003A5C00">
        <w:rPr>
          <w:rFonts w:ascii="Times New Roman" w:hAnsi="Times New Roman" w:cs="Times New Roman"/>
        </w:rPr>
        <w:t xml:space="preserve"> vartotojams. Taip pat turi būti įrengta galimybė </w:t>
      </w:r>
      <w:r w:rsidR="00711601">
        <w:rPr>
          <w:rFonts w:ascii="Times New Roman" w:hAnsi="Times New Roman" w:cs="Times New Roman"/>
        </w:rPr>
        <w:t xml:space="preserve">avariniu atveju perjungti sistemą </w:t>
      </w:r>
      <w:r w:rsidRPr="003A5C00">
        <w:rPr>
          <w:rFonts w:ascii="Times New Roman" w:hAnsi="Times New Roman" w:cs="Times New Roman"/>
        </w:rPr>
        <w:t>į rankinį valdymo režimą.</w:t>
      </w:r>
    </w:p>
    <w:p w14:paraId="2FFCC5BD" w14:textId="73F554FE" w:rsidR="00461EE7" w:rsidRPr="003A5C00" w:rsidRDefault="00CF4E7B" w:rsidP="00CF4E7B">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lastRenderedPageBreak/>
        <w:t xml:space="preserve">Po </w:t>
      </w:r>
      <w:r w:rsidR="000C2440">
        <w:rPr>
          <w:rFonts w:ascii="Times New Roman" w:hAnsi="Times New Roman" w:cs="Times New Roman"/>
        </w:rPr>
        <w:t xml:space="preserve">nugeležinimo ir atvirkštinės osmozės filtrų </w:t>
      </w:r>
      <w:r w:rsidRPr="003A5C00">
        <w:rPr>
          <w:rFonts w:ascii="Times New Roman" w:hAnsi="Times New Roman" w:cs="Times New Roman"/>
        </w:rPr>
        <w:t>turi būti įrengtos vandens mėginių paėmimo vietos</w:t>
      </w:r>
      <w:r w:rsidR="000012DB">
        <w:rPr>
          <w:rFonts w:ascii="Times New Roman" w:hAnsi="Times New Roman" w:cs="Times New Roman"/>
        </w:rPr>
        <w:t xml:space="preserve">, </w:t>
      </w:r>
      <w:r w:rsidRPr="003A5C00">
        <w:rPr>
          <w:rFonts w:ascii="Times New Roman" w:hAnsi="Times New Roman" w:cs="Times New Roman"/>
        </w:rPr>
        <w:t>siekiant užtikrinti galimybę atlikti tiekiamo vandens kokybės kontrolę ir</w:t>
      </w:r>
      <w:r w:rsidR="000012DB">
        <w:rPr>
          <w:rFonts w:ascii="Times New Roman" w:hAnsi="Times New Roman" w:cs="Times New Roman"/>
        </w:rPr>
        <w:t xml:space="preserve"> </w:t>
      </w:r>
      <w:r w:rsidRPr="003A5C00">
        <w:rPr>
          <w:rFonts w:ascii="Times New Roman" w:hAnsi="Times New Roman" w:cs="Times New Roman"/>
        </w:rPr>
        <w:t>vertinti įrenginių darbo efektyvumą.</w:t>
      </w:r>
    </w:p>
    <w:p w14:paraId="142BC0FF" w14:textId="0D414F13" w:rsidR="008D7244" w:rsidRPr="003A5C00" w:rsidRDefault="003A120C" w:rsidP="00CF4E7B">
      <w:pPr>
        <w:pStyle w:val="Sraopastraipa"/>
        <w:numPr>
          <w:ilvl w:val="1"/>
          <w:numId w:val="1"/>
        </w:numPr>
        <w:spacing w:after="0" w:line="240" w:lineRule="auto"/>
        <w:ind w:left="1077" w:hanging="720"/>
        <w:jc w:val="both"/>
        <w:rPr>
          <w:rFonts w:ascii="Times New Roman" w:hAnsi="Times New Roman" w:cs="Times New Roman"/>
        </w:rPr>
      </w:pPr>
      <w:r>
        <w:rPr>
          <w:rFonts w:ascii="Times New Roman" w:hAnsi="Times New Roman" w:cs="Times New Roman"/>
        </w:rPr>
        <w:t xml:space="preserve">Tiekėjas po vandens gerinimo filtrų </w:t>
      </w:r>
      <w:r w:rsidRPr="003A120C">
        <w:rPr>
          <w:rFonts w:ascii="Times New Roman" w:hAnsi="Times New Roman" w:cs="Times New Roman"/>
        </w:rPr>
        <w:t xml:space="preserve">sumontavimo </w:t>
      </w:r>
      <w:r w:rsidR="008D7244" w:rsidRPr="003A120C">
        <w:rPr>
          <w:rFonts w:ascii="Times New Roman" w:hAnsi="Times New Roman" w:cs="Times New Roman"/>
        </w:rPr>
        <w:t>turi pateikti visų</w:t>
      </w:r>
      <w:r w:rsidR="008D7244" w:rsidRPr="003A5C00">
        <w:rPr>
          <w:rFonts w:ascii="Times New Roman" w:hAnsi="Times New Roman" w:cs="Times New Roman"/>
        </w:rPr>
        <w:t xml:space="preserve"> komponentų technini</w:t>
      </w:r>
      <w:r w:rsidR="00265FF9">
        <w:rPr>
          <w:rFonts w:ascii="Times New Roman" w:hAnsi="Times New Roman" w:cs="Times New Roman"/>
        </w:rPr>
        <w:t>us</w:t>
      </w:r>
      <w:r w:rsidR="008D7244" w:rsidRPr="003A5C00">
        <w:rPr>
          <w:rFonts w:ascii="Times New Roman" w:hAnsi="Times New Roman" w:cs="Times New Roman"/>
        </w:rPr>
        <w:t xml:space="preserve"> duomen</w:t>
      </w:r>
      <w:r w:rsidR="00265FF9">
        <w:rPr>
          <w:rFonts w:ascii="Times New Roman" w:hAnsi="Times New Roman" w:cs="Times New Roman"/>
        </w:rPr>
        <w:t>i</w:t>
      </w:r>
      <w:r w:rsidR="008D7244" w:rsidRPr="003A5C00">
        <w:rPr>
          <w:rFonts w:ascii="Times New Roman" w:hAnsi="Times New Roman" w:cs="Times New Roman"/>
        </w:rPr>
        <w:t>s, brėžini</w:t>
      </w:r>
      <w:r w:rsidR="00265FF9">
        <w:rPr>
          <w:rFonts w:ascii="Times New Roman" w:hAnsi="Times New Roman" w:cs="Times New Roman"/>
        </w:rPr>
        <w:t>us</w:t>
      </w:r>
      <w:r w:rsidR="008D7244" w:rsidRPr="003A5C00">
        <w:rPr>
          <w:rFonts w:ascii="Times New Roman" w:hAnsi="Times New Roman" w:cs="Times New Roman"/>
        </w:rPr>
        <w:t>, įskaitant išdėstymo schemas, elektros ir automatikos jungčių schemas, filtrų sudėtį bei eksploataci</w:t>
      </w:r>
      <w:r w:rsidR="00711601">
        <w:rPr>
          <w:rFonts w:ascii="Times New Roman" w:hAnsi="Times New Roman" w:cs="Times New Roman"/>
        </w:rPr>
        <w:t>jos</w:t>
      </w:r>
      <w:r w:rsidR="008D7244" w:rsidRPr="003A5C00">
        <w:rPr>
          <w:rFonts w:ascii="Times New Roman" w:hAnsi="Times New Roman" w:cs="Times New Roman"/>
        </w:rPr>
        <w:t xml:space="preserve"> instrukcijas</w:t>
      </w:r>
      <w:r w:rsidR="006452C3">
        <w:rPr>
          <w:rFonts w:ascii="Times New Roman" w:hAnsi="Times New Roman" w:cs="Times New Roman"/>
        </w:rPr>
        <w:t>.</w:t>
      </w:r>
    </w:p>
    <w:p w14:paraId="0FFE7133" w14:textId="5E1CAF2D" w:rsidR="000012DB" w:rsidRPr="003A120C" w:rsidRDefault="000012DB" w:rsidP="00CF4E7B">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t xml:space="preserve">Į </w:t>
      </w:r>
      <w:r w:rsidRPr="003A120C">
        <w:rPr>
          <w:rFonts w:ascii="Times New Roman" w:hAnsi="Times New Roman" w:cs="Times New Roman"/>
        </w:rPr>
        <w:t xml:space="preserve">pasiūlymo kainą turi būti įskaičiuota visa reikalinga įranga, montavimo </w:t>
      </w:r>
      <w:r w:rsidR="00BB41B4" w:rsidRPr="003A120C">
        <w:rPr>
          <w:rFonts w:ascii="Times New Roman" w:hAnsi="Times New Roman" w:cs="Times New Roman"/>
        </w:rPr>
        <w:t xml:space="preserve">paslaugos </w:t>
      </w:r>
      <w:r w:rsidRPr="003A120C">
        <w:rPr>
          <w:rFonts w:ascii="Times New Roman" w:hAnsi="Times New Roman" w:cs="Times New Roman"/>
        </w:rPr>
        <w:t xml:space="preserve">ir </w:t>
      </w:r>
      <w:r w:rsidR="00BB41B4" w:rsidRPr="003A120C">
        <w:rPr>
          <w:rFonts w:ascii="Times New Roman" w:hAnsi="Times New Roman" w:cs="Times New Roman"/>
        </w:rPr>
        <w:t xml:space="preserve">visos </w:t>
      </w:r>
      <w:r w:rsidRPr="003A120C">
        <w:rPr>
          <w:rFonts w:ascii="Times New Roman" w:hAnsi="Times New Roman" w:cs="Times New Roman"/>
        </w:rPr>
        <w:t>būtinos medžiagos, įskaitant visas tvirtinimo detales, vamzdynus, sklendes, vožtuvus, siurblius, daviklius, jutiklius, rezervuarus, automatik</w:t>
      </w:r>
      <w:r w:rsidR="00BB41B4" w:rsidRPr="003A120C">
        <w:rPr>
          <w:rFonts w:ascii="Times New Roman" w:hAnsi="Times New Roman" w:cs="Times New Roman"/>
        </w:rPr>
        <w:t>ą</w:t>
      </w:r>
      <w:r w:rsidRPr="003A120C">
        <w:rPr>
          <w:rFonts w:ascii="Times New Roman" w:hAnsi="Times New Roman" w:cs="Times New Roman"/>
        </w:rPr>
        <w:t xml:space="preserve">, reikalingus užpildus (filtrus) pirminei eksploatacijai, </w:t>
      </w:r>
      <w:r w:rsidR="00265FF9">
        <w:rPr>
          <w:rFonts w:ascii="Times New Roman" w:hAnsi="Times New Roman" w:cs="Times New Roman"/>
        </w:rPr>
        <w:t xml:space="preserve">bei </w:t>
      </w:r>
      <w:r w:rsidRPr="003A120C">
        <w:rPr>
          <w:rFonts w:ascii="Times New Roman" w:hAnsi="Times New Roman" w:cs="Times New Roman"/>
        </w:rPr>
        <w:t>bet kokius kitus komponentus</w:t>
      </w:r>
      <w:r w:rsidR="00BB41B4" w:rsidRPr="003A120C">
        <w:rPr>
          <w:rFonts w:ascii="Times New Roman" w:hAnsi="Times New Roman" w:cs="Times New Roman"/>
        </w:rPr>
        <w:t>,</w:t>
      </w:r>
      <w:r w:rsidRPr="003A120C">
        <w:rPr>
          <w:rFonts w:ascii="Times New Roman" w:hAnsi="Times New Roman" w:cs="Times New Roman"/>
        </w:rPr>
        <w:t xml:space="preserve"> reikalingus sistemai sumontuoti ir paleisti pagal gamintojo reikalavimus.</w:t>
      </w:r>
    </w:p>
    <w:p w14:paraId="447C8058" w14:textId="6CED505D" w:rsidR="008D7244" w:rsidRPr="003A5C00" w:rsidRDefault="008D7244" w:rsidP="00CF4E7B">
      <w:pPr>
        <w:pStyle w:val="Sraopastraipa"/>
        <w:numPr>
          <w:ilvl w:val="1"/>
          <w:numId w:val="1"/>
        </w:numPr>
        <w:spacing w:after="0" w:line="240" w:lineRule="auto"/>
        <w:ind w:left="1077" w:hanging="720"/>
        <w:jc w:val="both"/>
        <w:rPr>
          <w:rFonts w:ascii="Times New Roman" w:hAnsi="Times New Roman" w:cs="Times New Roman"/>
        </w:rPr>
      </w:pPr>
      <w:r w:rsidRPr="003A5C00">
        <w:rPr>
          <w:rFonts w:ascii="Times New Roman" w:hAnsi="Times New Roman" w:cs="Times New Roman"/>
        </w:rPr>
        <w:t>Įranga turi būti kompaktiška, ergonomiškai išdėstyta, užtikrinant</w:t>
      </w:r>
      <w:r w:rsidR="00BB41B4">
        <w:rPr>
          <w:rFonts w:ascii="Times New Roman" w:hAnsi="Times New Roman" w:cs="Times New Roman"/>
        </w:rPr>
        <w:t>i</w:t>
      </w:r>
      <w:r w:rsidRPr="003A5C00">
        <w:rPr>
          <w:rFonts w:ascii="Times New Roman" w:hAnsi="Times New Roman" w:cs="Times New Roman"/>
        </w:rPr>
        <w:t xml:space="preserve"> saugų ir patogų priėjimą prie visų eksploatacinių mazgų bei įrenginių priežiūros zonų.</w:t>
      </w:r>
    </w:p>
    <w:p w14:paraId="458745C3" w14:textId="0D793DEC" w:rsidR="00EB7B95" w:rsidRPr="003A120C" w:rsidRDefault="00BB41B4" w:rsidP="001374F3">
      <w:pPr>
        <w:pStyle w:val="Sraopastraipa"/>
        <w:numPr>
          <w:ilvl w:val="1"/>
          <w:numId w:val="1"/>
        </w:numPr>
        <w:spacing w:after="0" w:line="240" w:lineRule="auto"/>
        <w:ind w:left="1077" w:hanging="720"/>
        <w:jc w:val="both"/>
        <w:rPr>
          <w:rFonts w:ascii="Times New Roman" w:hAnsi="Times New Roman" w:cs="Times New Roman"/>
        </w:rPr>
      </w:pPr>
      <w:r w:rsidRPr="003A120C">
        <w:rPr>
          <w:rFonts w:ascii="Times New Roman" w:hAnsi="Times New Roman" w:cs="Times New Roman"/>
        </w:rPr>
        <w:t>Tiekėjas</w:t>
      </w:r>
      <w:r w:rsidR="003A120C" w:rsidRPr="003A120C">
        <w:rPr>
          <w:rFonts w:ascii="Times New Roman" w:hAnsi="Times New Roman" w:cs="Times New Roman"/>
        </w:rPr>
        <w:t xml:space="preserve"> po vandens gerinimo filtrų sumontavimo ir paleidimo</w:t>
      </w:r>
      <w:r w:rsidR="00924FB7" w:rsidRPr="003A120C">
        <w:rPr>
          <w:rFonts w:ascii="Times New Roman" w:hAnsi="Times New Roman" w:cs="Times New Roman"/>
        </w:rPr>
        <w:t xml:space="preserve"> tur</w:t>
      </w:r>
      <w:r w:rsidR="003A120C" w:rsidRPr="003A120C">
        <w:rPr>
          <w:rFonts w:ascii="Times New Roman" w:hAnsi="Times New Roman" w:cs="Times New Roman"/>
        </w:rPr>
        <w:t>ės</w:t>
      </w:r>
      <w:r w:rsidR="00924FB7" w:rsidRPr="003A120C">
        <w:rPr>
          <w:rFonts w:ascii="Times New Roman" w:hAnsi="Times New Roman" w:cs="Times New Roman"/>
        </w:rPr>
        <w:t xml:space="preserve"> pateikti rekomendacijas dėl įrangos techninės priežiūros periodiškumo (pvz.</w:t>
      </w:r>
      <w:r w:rsidR="00CA209F">
        <w:rPr>
          <w:rFonts w:ascii="Times New Roman" w:hAnsi="Times New Roman" w:cs="Times New Roman"/>
        </w:rPr>
        <w:t xml:space="preserve"> </w:t>
      </w:r>
      <w:r w:rsidR="00924FB7" w:rsidRPr="003A120C">
        <w:rPr>
          <w:rFonts w:ascii="Times New Roman" w:hAnsi="Times New Roman" w:cs="Times New Roman"/>
        </w:rPr>
        <w:t>filtrų keitimo intervalai,</w:t>
      </w:r>
      <w:r w:rsidR="00CA209F">
        <w:rPr>
          <w:rFonts w:ascii="Times New Roman" w:hAnsi="Times New Roman" w:cs="Times New Roman"/>
        </w:rPr>
        <w:t xml:space="preserve"> </w:t>
      </w:r>
      <w:r w:rsidR="00924FB7" w:rsidRPr="003A120C">
        <w:rPr>
          <w:rFonts w:ascii="Times New Roman" w:hAnsi="Times New Roman" w:cs="Times New Roman"/>
        </w:rPr>
        <w:t>techninės apžiūros).</w:t>
      </w:r>
    </w:p>
    <w:p w14:paraId="687C62EA" w14:textId="6C6F7118" w:rsidR="00EB7B95" w:rsidRPr="003A5C00" w:rsidRDefault="000A7F77" w:rsidP="00EB7B95">
      <w:pPr>
        <w:pStyle w:val="Sraopastraipa"/>
        <w:numPr>
          <w:ilvl w:val="0"/>
          <w:numId w:val="1"/>
        </w:numPr>
        <w:spacing w:after="0" w:line="240" w:lineRule="auto"/>
        <w:jc w:val="both"/>
        <w:rPr>
          <w:rFonts w:ascii="Times New Roman" w:hAnsi="Times New Roman" w:cs="Times New Roman"/>
          <w:b/>
          <w:bCs/>
        </w:rPr>
      </w:pPr>
      <w:r w:rsidRPr="003A5C00">
        <w:rPr>
          <w:rFonts w:ascii="Times New Roman" w:hAnsi="Times New Roman" w:cs="Times New Roman"/>
          <w:b/>
          <w:bCs/>
        </w:rPr>
        <w:t>Esama situacija ir techniniai reikalavimai pagal vandenvietę</w:t>
      </w:r>
    </w:p>
    <w:p w14:paraId="1BAF0EC8" w14:textId="60BC5CCA" w:rsidR="000A7F77" w:rsidRPr="003A5C00" w:rsidRDefault="00EB7B95" w:rsidP="00CF4E7B">
      <w:pPr>
        <w:pStyle w:val="Sraopastraipa"/>
        <w:numPr>
          <w:ilvl w:val="1"/>
          <w:numId w:val="1"/>
        </w:numPr>
        <w:spacing w:after="0" w:line="240" w:lineRule="auto"/>
        <w:ind w:left="1077" w:hanging="720"/>
        <w:jc w:val="both"/>
        <w:rPr>
          <w:rFonts w:ascii="Times New Roman" w:hAnsi="Times New Roman" w:cs="Times New Roman"/>
          <w:b/>
          <w:bCs/>
        </w:rPr>
      </w:pPr>
      <w:r w:rsidRPr="003A5C00">
        <w:rPr>
          <w:rFonts w:ascii="Times New Roman" w:hAnsi="Times New Roman" w:cs="Times New Roman"/>
          <w:b/>
          <w:bCs/>
        </w:rPr>
        <w:t>Pryšmančių vandenviet</w:t>
      </w:r>
      <w:r w:rsidR="000A7F77" w:rsidRPr="003A5C00">
        <w:rPr>
          <w:rFonts w:ascii="Times New Roman" w:hAnsi="Times New Roman" w:cs="Times New Roman"/>
          <w:b/>
          <w:bCs/>
        </w:rPr>
        <w:t>ė</w:t>
      </w:r>
    </w:p>
    <w:p w14:paraId="0A298FD4" w14:textId="22DB1634" w:rsidR="000A7F77" w:rsidRPr="003A5C00" w:rsidRDefault="000A7F77"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1,68 mg/l.</w:t>
      </w:r>
    </w:p>
    <w:p w14:paraId="57C45AC5" w14:textId="05AB428E" w:rsidR="000A7F77" w:rsidRPr="003A5C00" w:rsidRDefault="000A7F77"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69, gyventojų skaičius (2021 m. duomenimis) – 279.</w:t>
      </w:r>
    </w:p>
    <w:p w14:paraId="41279F07" w14:textId="303DE690" w:rsidR="00751737" w:rsidRPr="003A5C00" w:rsidRDefault="000A7F77"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Vidutinis vandens pareikalavimas </w:t>
      </w:r>
      <w:r w:rsidR="002458A8" w:rsidRPr="003A5C00">
        <w:rPr>
          <w:rFonts w:ascii="Times New Roman" w:hAnsi="Times New Roman" w:cs="Times New Roman"/>
        </w:rPr>
        <w:t>12</w:t>
      </w:r>
      <w:r w:rsidR="00751737" w:rsidRPr="003A5C00">
        <w:rPr>
          <w:rFonts w:ascii="Times New Roman" w:hAnsi="Times New Roman" w:cs="Times New Roman"/>
        </w:rPr>
        <w:t xml:space="preserve"> </w:t>
      </w:r>
      <w:r w:rsidRPr="003A5C00">
        <w:rPr>
          <w:rFonts w:ascii="Times New Roman" w:hAnsi="Times New Roman" w:cs="Times New Roman"/>
        </w:rPr>
        <w:t>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w:t>
      </w:r>
      <w:r w:rsidR="00751737" w:rsidRPr="003A5C00">
        <w:rPr>
          <w:rFonts w:ascii="Times New Roman" w:hAnsi="Times New Roman" w:cs="Times New Roman"/>
        </w:rPr>
        <w:t xml:space="preserve"> 2</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/h</w:t>
      </w:r>
      <w:r w:rsidR="00751737" w:rsidRPr="003A5C00">
        <w:rPr>
          <w:rFonts w:ascii="Times New Roman" w:hAnsi="Times New Roman" w:cs="Times New Roman"/>
        </w:rPr>
        <w:t xml:space="preserve">. </w:t>
      </w:r>
    </w:p>
    <w:p w14:paraId="2241DF57" w14:textId="1BAAB159" w:rsidR="000A7F77" w:rsidRPr="003A5C00" w:rsidRDefault="00751737"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Pryšmančių gyvenvietėje vidutiniškai išgauta 4462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w:t>
      </w:r>
      <w:r w:rsidR="00134890" w:rsidRPr="003A5C00">
        <w:rPr>
          <w:rFonts w:ascii="Times New Roman" w:hAnsi="Times New Roman" w:cs="Times New Roman"/>
        </w:rPr>
        <w:t xml:space="preserve"> geriamo vandens</w:t>
      </w:r>
      <w:r w:rsidR="00EC72A3">
        <w:rPr>
          <w:rFonts w:ascii="Times New Roman" w:hAnsi="Times New Roman" w:cs="Times New Roman"/>
        </w:rPr>
        <w:t>. Išsamūs mėnesiniai pakelto vandens kiekiai pateikti 1 priede.</w:t>
      </w:r>
    </w:p>
    <w:p w14:paraId="33AF493B" w14:textId="7463844F" w:rsidR="003E3F90" w:rsidRPr="003A5C00" w:rsidRDefault="00EC09C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Vandenvietėje</w:t>
      </w:r>
      <w:r w:rsidR="00B43F94" w:rsidRPr="003A5C00">
        <w:rPr>
          <w:rFonts w:ascii="Times New Roman" w:hAnsi="Times New Roman" w:cs="Times New Roman"/>
        </w:rPr>
        <w:t xml:space="preserve"> yra</w:t>
      </w:r>
      <w:r w:rsidRPr="003A5C00">
        <w:rPr>
          <w:rFonts w:ascii="Times New Roman" w:hAnsi="Times New Roman" w:cs="Times New Roman"/>
        </w:rPr>
        <w:t xml:space="preserve"> įrengti geležies šalinimo filtrai, kurių našumas – 8 m³/h arba 30 m³/d. Po filtravimo vandens kokybė atitinka higienos normų reikalavimus, išskyrus fluoridų kiekį</w:t>
      </w:r>
      <w:r w:rsidR="00D46117" w:rsidRPr="003A5C00">
        <w:rPr>
          <w:rFonts w:ascii="Times New Roman" w:hAnsi="Times New Roman" w:cs="Times New Roman"/>
        </w:rPr>
        <w:t xml:space="preserve">, </w:t>
      </w:r>
      <w:r w:rsidRPr="003A5C00">
        <w:rPr>
          <w:rFonts w:ascii="Times New Roman" w:hAnsi="Times New Roman" w:cs="Times New Roman"/>
        </w:rPr>
        <w:t xml:space="preserve">kuris viršija HN 24:2023 nustatytas ribas. </w:t>
      </w:r>
      <w:r w:rsidR="00EE3672" w:rsidRPr="003A5C00">
        <w:rPr>
          <w:rFonts w:ascii="Times New Roman" w:hAnsi="Times New Roman" w:cs="Times New Roman"/>
        </w:rPr>
        <w:t xml:space="preserve">Esami vandens gerinimo įrenginiai nėra pritaikyti fluoridų šalinimui, todėl būtina </w:t>
      </w:r>
      <w:r w:rsidR="000315F2">
        <w:rPr>
          <w:rFonts w:ascii="Times New Roman" w:hAnsi="Times New Roman" w:cs="Times New Roman"/>
        </w:rPr>
        <w:t>į</w:t>
      </w:r>
      <w:r w:rsidR="00EE3672" w:rsidRPr="003A5C00">
        <w:rPr>
          <w:rFonts w:ascii="Times New Roman" w:hAnsi="Times New Roman" w:cs="Times New Roman"/>
        </w:rPr>
        <w:t>diegti papildomą įrangą, galinčią efektyviai sumažinti</w:t>
      </w:r>
      <w:r w:rsidR="00EC72A3">
        <w:rPr>
          <w:rFonts w:ascii="Times New Roman" w:hAnsi="Times New Roman" w:cs="Times New Roman"/>
        </w:rPr>
        <w:t xml:space="preserve"> </w:t>
      </w:r>
      <w:r w:rsidR="00EE3672" w:rsidRPr="003A5C00">
        <w:rPr>
          <w:rFonts w:ascii="Times New Roman" w:hAnsi="Times New Roman" w:cs="Times New Roman"/>
        </w:rPr>
        <w:t>šių medžiagų kiekį.</w:t>
      </w:r>
    </w:p>
    <w:p w14:paraId="3C1505DB" w14:textId="19D5D260" w:rsidR="00265FF9" w:rsidRPr="00265FF9" w:rsidRDefault="00EE3672" w:rsidP="00265FF9">
      <w:pPr>
        <w:pStyle w:val="Sraopastraipa"/>
        <w:numPr>
          <w:ilvl w:val="2"/>
          <w:numId w:val="1"/>
        </w:numPr>
        <w:spacing w:after="0" w:line="240" w:lineRule="auto"/>
        <w:ind w:left="1077"/>
        <w:jc w:val="both"/>
        <w:rPr>
          <w:rFonts w:ascii="Times New Roman" w:hAnsi="Times New Roman" w:cs="Times New Roman"/>
        </w:rPr>
      </w:pPr>
      <w:r w:rsidRPr="00265FF9">
        <w:rPr>
          <w:rFonts w:ascii="Times New Roman" w:hAnsi="Times New Roman" w:cs="Times New Roman"/>
        </w:rPr>
        <w:t xml:space="preserve">Siekiant užtikrinti geriamojo vandens atitiktį higienos normoms, būtina įrengti atvirkštinės osmozės (RO) sistemą, kuri būtų skirta fluoridų šalinimui. Įranga turi užtikrinti ne mažesnį kaip </w:t>
      </w:r>
      <w:r w:rsidRPr="00EA4AB5">
        <w:rPr>
          <w:rFonts w:ascii="Times New Roman" w:hAnsi="Times New Roman" w:cs="Times New Roman"/>
        </w:rPr>
        <w:t>1 m³</w:t>
      </w:r>
      <w:r w:rsidR="00D46117" w:rsidRPr="00EA4AB5">
        <w:rPr>
          <w:rFonts w:ascii="Times New Roman" w:hAnsi="Times New Roman" w:cs="Times New Roman"/>
        </w:rPr>
        <w:t>/h</w:t>
      </w:r>
      <w:r w:rsidR="00D46117" w:rsidRPr="00265FF9">
        <w:rPr>
          <w:rFonts w:ascii="Times New Roman" w:hAnsi="Times New Roman" w:cs="Times New Roman"/>
        </w:rPr>
        <w:t xml:space="preserve"> </w:t>
      </w:r>
      <w:r w:rsidRPr="00265FF9">
        <w:rPr>
          <w:rFonts w:ascii="Times New Roman" w:hAnsi="Times New Roman" w:cs="Times New Roman"/>
        </w:rPr>
        <w:t xml:space="preserve">našumą. RO sistema turi būti </w:t>
      </w:r>
      <w:r w:rsidR="00265FF9" w:rsidRPr="00265FF9">
        <w:rPr>
          <w:rFonts w:ascii="Times New Roman" w:hAnsi="Times New Roman" w:cs="Times New Roman"/>
        </w:rPr>
        <w:t>pilnai automatizuota, su automatinio praplovimo funkcija, valdymo bloku. Valdymo sistema turi užtikrinti įspėjimų ar klaidų indikavimą (pvz., valdymo bloke ar per išorinį signalą)</w:t>
      </w:r>
      <w:r w:rsidR="000E35CE">
        <w:rPr>
          <w:rFonts w:ascii="Times New Roman" w:hAnsi="Times New Roman" w:cs="Times New Roman"/>
        </w:rPr>
        <w:t>,</w:t>
      </w:r>
      <w:r w:rsidR="005D10F9">
        <w:rPr>
          <w:rFonts w:ascii="Times New Roman" w:hAnsi="Times New Roman" w:cs="Times New Roman"/>
        </w:rPr>
        <w:t xml:space="preserve"> </w:t>
      </w:r>
      <w:r w:rsidR="00265FF9" w:rsidRPr="00265FF9">
        <w:rPr>
          <w:rFonts w:ascii="Times New Roman" w:hAnsi="Times New Roman" w:cs="Times New Roman"/>
        </w:rPr>
        <w:t>veikti patikimai ir užtikrinti nenutrūkstamą darbą pagal nustatytus parametrus</w:t>
      </w:r>
      <w:r w:rsidR="00265FF9">
        <w:rPr>
          <w:rFonts w:ascii="Times New Roman" w:hAnsi="Times New Roman" w:cs="Times New Roman"/>
        </w:rPr>
        <w:t>.</w:t>
      </w:r>
    </w:p>
    <w:p w14:paraId="29FFA17E" w14:textId="4E666CAC" w:rsidR="00EC56AC" w:rsidRDefault="00B915F5" w:rsidP="00EC56AC">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00EC56AC" w:rsidRPr="003A5C00">
        <w:rPr>
          <w:rFonts w:ascii="Times New Roman" w:hAnsi="Times New Roman" w:cs="Times New Roman"/>
        </w:rPr>
        <w:t xml:space="preserve"> filtrų turi būti įrengta</w:t>
      </w:r>
      <w:r w:rsidR="00A66628">
        <w:rPr>
          <w:rFonts w:ascii="Times New Roman" w:hAnsi="Times New Roman" w:cs="Times New Roman"/>
        </w:rPr>
        <w:t xml:space="preserve"> </w:t>
      </w:r>
      <w:r w:rsidR="00EC56AC" w:rsidRPr="003A5C00">
        <w:rPr>
          <w:rFonts w:ascii="Times New Roman" w:hAnsi="Times New Roman" w:cs="Times New Roman"/>
        </w:rPr>
        <w:t>talpa, kurios tūris ne mažesnis kaip 2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sidR="0091622D">
        <w:rPr>
          <w:rFonts w:ascii="Times New Roman" w:hAnsi="Times New Roman" w:cs="Times New Roman"/>
        </w:rPr>
        <w:t>.</w:t>
      </w:r>
    </w:p>
    <w:p w14:paraId="25DD6492" w14:textId="17FB41ED" w:rsidR="00E97639" w:rsidRDefault="00E97639" w:rsidP="00B915F5">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2DCBC3C9" w14:textId="57C118B3" w:rsidR="00B915F5" w:rsidRDefault="0091622D" w:rsidP="00B915F5">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2 m³/h srautą ir </w:t>
      </w:r>
      <w:r w:rsidR="00EC72A3">
        <w:rPr>
          <w:rFonts w:ascii="Times New Roman" w:hAnsi="Times New Roman" w:cs="Times New Roman"/>
        </w:rPr>
        <w:t>ne mažesnį</w:t>
      </w:r>
      <w:r w:rsidR="000E35CE">
        <w:rPr>
          <w:rFonts w:ascii="Times New Roman" w:hAnsi="Times New Roman" w:cs="Times New Roman"/>
        </w:rPr>
        <w:t xml:space="preserve"> </w:t>
      </w:r>
      <w:r w:rsidR="00EC72A3">
        <w:rPr>
          <w:rFonts w:ascii="Times New Roman" w:hAnsi="Times New Roman" w:cs="Times New Roman"/>
        </w:rPr>
        <w:t xml:space="preserve">1,8 bar </w:t>
      </w:r>
      <w:r w:rsidRPr="00B915F5">
        <w:rPr>
          <w:rFonts w:ascii="Times New Roman" w:hAnsi="Times New Roman" w:cs="Times New Roman"/>
        </w:rPr>
        <w:t>darbinį slėgį</w:t>
      </w:r>
      <w:r w:rsidR="00904F9C" w:rsidRPr="00B915F5">
        <w:rPr>
          <w:rFonts w:ascii="Times New Roman" w:hAnsi="Times New Roman" w:cs="Times New Roman"/>
        </w:rPr>
        <w:t xml:space="preserve">. </w:t>
      </w:r>
      <w:r w:rsidRPr="00B915F5">
        <w:rPr>
          <w:rFonts w:ascii="Times New Roman" w:hAnsi="Times New Roman" w:cs="Times New Roman"/>
        </w:rPr>
        <w:t xml:space="preserve">Siurblys turi būti pritaikytas </w:t>
      </w:r>
      <w:r w:rsidRPr="00B915F5">
        <w:rPr>
          <w:rFonts w:ascii="Times New Roman" w:hAnsi="Times New Roman" w:cs="Times New Roman"/>
        </w:rPr>
        <w:lastRenderedPageBreak/>
        <w:t>geriamojo vandens tiekimui, pagamintas iš medžiagų, atitinkančių geriamojo vandens higienos reikalavimus</w:t>
      </w:r>
      <w:r w:rsidR="00904F9C" w:rsidRPr="00B915F5">
        <w:rPr>
          <w:rFonts w:ascii="Times New Roman" w:hAnsi="Times New Roman" w:cs="Times New Roman"/>
        </w:rPr>
        <w:t>.</w:t>
      </w:r>
    </w:p>
    <w:p w14:paraId="4304C98A" w14:textId="421B5655" w:rsidR="000012DB" w:rsidRPr="00B915F5" w:rsidRDefault="00E5215B" w:rsidP="00B915F5">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r w:rsidR="000012DB" w:rsidRPr="00B915F5">
        <w:rPr>
          <w:rFonts w:ascii="Times New Roman" w:hAnsi="Times New Roman" w:cs="Times New Roman"/>
        </w:rPr>
        <w:t>.</w:t>
      </w:r>
    </w:p>
    <w:p w14:paraId="21529719" w14:textId="756872B0" w:rsidR="00751737" w:rsidRPr="000012DB" w:rsidRDefault="002458A8" w:rsidP="001374F3">
      <w:pPr>
        <w:pStyle w:val="Sraopastraipa"/>
        <w:numPr>
          <w:ilvl w:val="1"/>
          <w:numId w:val="1"/>
        </w:numPr>
        <w:spacing w:after="0" w:line="240" w:lineRule="auto"/>
        <w:ind w:left="1077" w:hanging="720"/>
        <w:jc w:val="both"/>
        <w:rPr>
          <w:rFonts w:ascii="Times New Roman" w:hAnsi="Times New Roman" w:cs="Times New Roman"/>
          <w:b/>
          <w:bCs/>
        </w:rPr>
      </w:pPr>
      <w:r w:rsidRPr="000012DB">
        <w:rPr>
          <w:rFonts w:ascii="Times New Roman" w:hAnsi="Times New Roman" w:cs="Times New Roman"/>
          <w:b/>
          <w:bCs/>
        </w:rPr>
        <w:t>Leliūnų vandenvietė</w:t>
      </w:r>
    </w:p>
    <w:p w14:paraId="2AB9018A" w14:textId="1A98210B"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5,49 mg/l.</w:t>
      </w:r>
    </w:p>
    <w:p w14:paraId="167CE35D" w14:textId="78E67A8F"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44, gyventojų skaičius (2021 m. duomenimis) – 104.</w:t>
      </w:r>
    </w:p>
    <w:p w14:paraId="502B28E9" w14:textId="19944CA9"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Vidutinis vandens pareikalavimas </w:t>
      </w:r>
      <w:r w:rsidR="00305753">
        <w:rPr>
          <w:rFonts w:ascii="Times New Roman" w:hAnsi="Times New Roman" w:cs="Times New Roman"/>
        </w:rPr>
        <w:t>12</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22CD44BB" w14:textId="19BF849B" w:rsidR="002458A8" w:rsidRPr="000E35CE" w:rsidRDefault="002458A8" w:rsidP="000E35CE">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Leliūnų gyvenvietėje vidutiniškai išgauta 4252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0E35CE">
        <w:rPr>
          <w:rFonts w:ascii="Times New Roman" w:hAnsi="Times New Roman" w:cs="Times New Roman"/>
        </w:rPr>
        <w:t xml:space="preserve"> Išsamūs mėnesiniai pakelto vandens kiekiai pateikti 1 priede.</w:t>
      </w:r>
    </w:p>
    <w:p w14:paraId="468B37C1" w14:textId="743DBFE2" w:rsidR="006452C3" w:rsidRPr="006452C3" w:rsidRDefault="00222668" w:rsidP="006452C3">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3F257763" w14:textId="3C9835D8" w:rsidR="006452C3" w:rsidRPr="006452C3" w:rsidRDefault="006452C3" w:rsidP="006452C3">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Siekiant užtikrinti geriamojo vandens atitiktį Higienos normos HN 24:2023 reikalavimams, būtina įrengti aeratorius ir nugeležinimo filtrus, skirtus geležies pašalinimui.</w:t>
      </w:r>
      <w:r w:rsidR="004562F1">
        <w:rPr>
          <w:rFonts w:ascii="Times New Roman" w:hAnsi="Times New Roman" w:cs="Times New Roman"/>
        </w:rPr>
        <w:t xml:space="preserve"> </w:t>
      </w:r>
      <w:r w:rsidR="004562F1" w:rsidRPr="006452C3">
        <w:rPr>
          <w:rFonts w:ascii="Times New Roman" w:hAnsi="Times New Roman" w:cs="Times New Roman"/>
        </w:rPr>
        <w:t xml:space="preserve">Įranga turi užtikrinti ne mažesnį kaip </w:t>
      </w:r>
      <w:r w:rsidR="004562F1">
        <w:rPr>
          <w:rFonts w:ascii="Times New Roman" w:hAnsi="Times New Roman" w:cs="Times New Roman"/>
        </w:rPr>
        <w:t>2</w:t>
      </w:r>
      <w:r w:rsidR="004562F1" w:rsidRPr="006452C3">
        <w:rPr>
          <w:rFonts w:ascii="Times New Roman" w:hAnsi="Times New Roman" w:cs="Times New Roman"/>
        </w:rPr>
        <w:t xml:space="preserve"> m³</w:t>
      </w:r>
      <w:r w:rsidR="00B915F5">
        <w:rPr>
          <w:rFonts w:ascii="Times New Roman" w:hAnsi="Times New Roman" w:cs="Times New Roman"/>
        </w:rPr>
        <w:t xml:space="preserve">/h </w:t>
      </w:r>
      <w:r w:rsidR="004562F1" w:rsidRPr="006452C3">
        <w:rPr>
          <w:rFonts w:ascii="Times New Roman" w:hAnsi="Times New Roman" w:cs="Times New Roman"/>
        </w:rPr>
        <w:t>našumą</w:t>
      </w:r>
      <w:r w:rsidR="004562F1">
        <w:rPr>
          <w:rFonts w:ascii="Times New Roman" w:hAnsi="Times New Roman" w:cs="Times New Roman"/>
        </w:rPr>
        <w:t xml:space="preserve">. </w:t>
      </w:r>
      <w:r w:rsidRPr="006452C3">
        <w:rPr>
          <w:rFonts w:ascii="Times New Roman" w:hAnsi="Times New Roman" w:cs="Times New Roman"/>
        </w:rPr>
        <w:t xml:space="preserve">Deguonies prisotinimui aeracijos procese turi būti įrengtas </w:t>
      </w:r>
      <w:r w:rsidRPr="003A120C">
        <w:rPr>
          <w:rFonts w:ascii="Times New Roman" w:hAnsi="Times New Roman" w:cs="Times New Roman"/>
        </w:rPr>
        <w:t>kompresorius</w:t>
      </w:r>
      <w:r w:rsidR="00BB41B4" w:rsidRPr="003A120C">
        <w:rPr>
          <w:rFonts w:ascii="Times New Roman" w:hAnsi="Times New Roman" w:cs="Times New Roman"/>
        </w:rPr>
        <w:t>,</w:t>
      </w:r>
      <w:r w:rsidRPr="003A120C">
        <w:rPr>
          <w:rFonts w:ascii="Times New Roman" w:hAnsi="Times New Roman" w:cs="Times New Roman"/>
        </w:rPr>
        <w:t xml:space="preserve"> tinkamas</w:t>
      </w:r>
      <w:r w:rsidRPr="006452C3">
        <w:rPr>
          <w:rFonts w:ascii="Times New Roman" w:hAnsi="Times New Roman" w:cs="Times New Roman"/>
        </w:rPr>
        <w:t xml:space="preserve"> naudoti geriamojo vandens sistemose.</w:t>
      </w:r>
      <w:r w:rsidR="00F12DC6">
        <w:rPr>
          <w:rFonts w:ascii="Times New Roman" w:hAnsi="Times New Roman" w:cs="Times New Roman"/>
        </w:rPr>
        <w:t xml:space="preserve"> </w:t>
      </w:r>
      <w:r w:rsidRPr="006452C3">
        <w:rPr>
          <w:rFonts w:ascii="Times New Roman" w:hAnsi="Times New Roman" w:cs="Times New Roman"/>
        </w:rPr>
        <w:t>Sistema turi būti pilnai automatizuota, su automatinio praplovimo funkcija</w:t>
      </w:r>
      <w:r w:rsidR="006D4E0E">
        <w:rPr>
          <w:rFonts w:ascii="Times New Roman" w:hAnsi="Times New Roman" w:cs="Times New Roman"/>
        </w:rPr>
        <w:t>.</w:t>
      </w:r>
    </w:p>
    <w:p w14:paraId="1B61D800" w14:textId="0984633C" w:rsidR="006452C3" w:rsidRPr="00CD763E" w:rsidRDefault="006452C3" w:rsidP="00CD763E">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Fluoridų šalinimui įrengti atvirkštinės osmozės (RO) sistemą. Įranga turi užtikrinti ne mažesnį kaip 1 m³</w:t>
      </w:r>
      <w:r w:rsidR="00B915F5">
        <w:rPr>
          <w:rFonts w:ascii="Times New Roman" w:hAnsi="Times New Roman" w:cs="Times New Roman"/>
        </w:rPr>
        <w:t>/h</w:t>
      </w:r>
      <w:r w:rsidRPr="00B915F5">
        <w:rPr>
          <w:rFonts w:ascii="Times New Roman" w:hAnsi="Times New Roman" w:cs="Times New Roman"/>
        </w:rPr>
        <w:t xml:space="preserve">, atitinkantį esamą vandens poreikį. </w:t>
      </w:r>
      <w:r w:rsidR="00B915F5" w:rsidRPr="00265FF9">
        <w:rPr>
          <w:rFonts w:ascii="Times New Roman" w:hAnsi="Times New Roman" w:cs="Times New Roman"/>
        </w:rPr>
        <w:t xml:space="preserve">RO sistema turi būti pilnai automatizuota, su automatinio praplovimo funkcija, valdymo bloku. </w:t>
      </w:r>
      <w:r w:rsidR="00CD763E" w:rsidRPr="00265FF9">
        <w:rPr>
          <w:rFonts w:ascii="Times New Roman" w:hAnsi="Times New Roman" w:cs="Times New Roman"/>
        </w:rPr>
        <w:t>Valdymo sistema turi užtikrinti įspėjimų ar klaidų indikavimą (pvz., valdymo bloke ar per išorinį signalą)</w:t>
      </w:r>
      <w:r w:rsidR="00CD763E">
        <w:rPr>
          <w:rFonts w:ascii="Times New Roman" w:hAnsi="Times New Roman" w:cs="Times New Roman"/>
        </w:rPr>
        <w:t xml:space="preserve">, </w:t>
      </w:r>
      <w:r w:rsidR="00CD763E" w:rsidRPr="00265FF9">
        <w:rPr>
          <w:rFonts w:ascii="Times New Roman" w:hAnsi="Times New Roman" w:cs="Times New Roman"/>
        </w:rPr>
        <w:t>veikti patikimai ir užtikrinti nenutrūkstamą darbą pagal nustatytus parametrus</w:t>
      </w:r>
      <w:r w:rsidR="00CD763E">
        <w:rPr>
          <w:rFonts w:ascii="Times New Roman" w:hAnsi="Times New Roman" w:cs="Times New Roman"/>
        </w:rPr>
        <w:t>.</w:t>
      </w:r>
    </w:p>
    <w:p w14:paraId="5D0962C3" w14:textId="77777777" w:rsidR="00B915F5" w:rsidRDefault="00B915F5" w:rsidP="00B915F5">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talpa, kurios tūris ne mažesnis kaip 2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0432FFDF"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04C70AF7" w14:textId="29E0DB58" w:rsidR="00B915F5" w:rsidRDefault="00B915F5" w:rsidP="00B915F5">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sidR="00CD763E">
        <w:rPr>
          <w:rFonts w:ascii="Times New Roman" w:hAnsi="Times New Roman" w:cs="Times New Roman"/>
        </w:rPr>
        <w:t xml:space="preserve">ne mažesnį kaip 1,8 bar </w:t>
      </w:r>
      <w:r w:rsidRPr="00B915F5">
        <w:rPr>
          <w:rFonts w:ascii="Times New Roman" w:hAnsi="Times New Roman" w:cs="Times New Roman"/>
        </w:rPr>
        <w:t>darbinį slėgį. Siurblys turi būti pritaikytas geriamojo vandens tiekimui, pagamintas iš medžiagų, atitinkančių geriamojo vandens higienos reikalavimus.</w:t>
      </w:r>
    </w:p>
    <w:p w14:paraId="18445902" w14:textId="225A535C" w:rsidR="005B042B" w:rsidRPr="00B915F5" w:rsidRDefault="00B915F5" w:rsidP="00B915F5">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23E1E42A" w14:textId="77777777" w:rsidR="002458A8" w:rsidRPr="00CD763E" w:rsidRDefault="002458A8" w:rsidP="00CF4E7B">
      <w:pPr>
        <w:pStyle w:val="Sraopastraipa"/>
        <w:numPr>
          <w:ilvl w:val="1"/>
          <w:numId w:val="1"/>
        </w:numPr>
        <w:spacing w:after="0" w:line="240" w:lineRule="auto"/>
        <w:ind w:left="1077" w:hanging="720"/>
        <w:jc w:val="both"/>
        <w:rPr>
          <w:rFonts w:ascii="Times New Roman" w:hAnsi="Times New Roman" w:cs="Times New Roman"/>
          <w:b/>
          <w:bCs/>
        </w:rPr>
      </w:pPr>
      <w:r w:rsidRPr="00CD763E">
        <w:rPr>
          <w:rFonts w:ascii="Times New Roman" w:hAnsi="Times New Roman" w:cs="Times New Roman"/>
          <w:b/>
          <w:bCs/>
        </w:rPr>
        <w:t>Barzdžių vandenvietė</w:t>
      </w:r>
    </w:p>
    <w:p w14:paraId="2926EC2D" w14:textId="5039D0AD"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HN 24:2023 viršijančios</w:t>
      </w:r>
      <w:r w:rsidRPr="003A5C00">
        <w:rPr>
          <w:rFonts w:ascii="Times New Roman" w:hAnsi="Times New Roman" w:cs="Times New Roman"/>
        </w:rPr>
        <w:t xml:space="preserve"> analitės – fluoridai 3,2 mg/l.</w:t>
      </w:r>
    </w:p>
    <w:p w14:paraId="553F4799" w14:textId="65BC4462"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18, gyventojų skaičius (2021 m. duomenimis) – 76.</w:t>
      </w:r>
    </w:p>
    <w:p w14:paraId="77AA9CD5" w14:textId="755DD172"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Vidutinis vandens pareikalavimas 12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674F98EE" w14:textId="5DD816D9" w:rsidR="002458A8" w:rsidRPr="00CD763E" w:rsidRDefault="002458A8" w:rsidP="00CD763E">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Barzdžių gyvenvietėje vidutiniškai išgauta 6393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w:t>
      </w:r>
      <w:r w:rsidR="00134890" w:rsidRPr="003A5C00">
        <w:rPr>
          <w:rFonts w:ascii="Times New Roman" w:hAnsi="Times New Roman" w:cs="Times New Roman"/>
        </w:rPr>
        <w:t xml:space="preserve"> geriamo vandens</w:t>
      </w:r>
      <w:r w:rsidR="00CD763E">
        <w:rPr>
          <w:rFonts w:ascii="Times New Roman" w:hAnsi="Times New Roman" w:cs="Times New Roman"/>
        </w:rPr>
        <w:t>. Išsamūs mėnesiniai pakelto vandens kiekiai pateikti 1 priede.</w:t>
      </w:r>
    </w:p>
    <w:p w14:paraId="5DACC8E6" w14:textId="567A2678" w:rsidR="006452C3" w:rsidRPr="006452C3" w:rsidRDefault="00520792" w:rsidP="006452C3">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Geriamasis vanduo tiesiogiai iš gręžinio tiekiamas gyventojams.</w:t>
      </w:r>
    </w:p>
    <w:p w14:paraId="1CA82101" w14:textId="67067DCF" w:rsidR="00173911" w:rsidRPr="00173911" w:rsidRDefault="005B042B" w:rsidP="00173911">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lastRenderedPageBreak/>
        <w:t xml:space="preserve">Siekiant užtikrinti geriamojo vandens atitiktį Higienos normos HN 24:2023 reikalavimams, būtina įrengti aeratorius ir nugeležinimo filtrus, skirtus geležies pašalinimui. </w:t>
      </w:r>
      <w:r w:rsidR="00BD132E" w:rsidRPr="006452C3">
        <w:rPr>
          <w:rFonts w:ascii="Times New Roman" w:hAnsi="Times New Roman" w:cs="Times New Roman"/>
        </w:rPr>
        <w:t xml:space="preserve">Įranga turi užtikrinti ne mažesnį kaip </w:t>
      </w:r>
      <w:r w:rsidR="00BD132E">
        <w:rPr>
          <w:rFonts w:ascii="Times New Roman" w:hAnsi="Times New Roman" w:cs="Times New Roman"/>
        </w:rPr>
        <w:t>2</w:t>
      </w:r>
      <w:r w:rsidR="00BD132E" w:rsidRPr="006452C3">
        <w:rPr>
          <w:rFonts w:ascii="Times New Roman" w:hAnsi="Times New Roman" w:cs="Times New Roman"/>
        </w:rPr>
        <w:t xml:space="preserve"> m³</w:t>
      </w:r>
      <w:r w:rsidR="00173911">
        <w:rPr>
          <w:rFonts w:ascii="Times New Roman" w:hAnsi="Times New Roman" w:cs="Times New Roman"/>
        </w:rPr>
        <w:t>/h</w:t>
      </w:r>
      <w:r w:rsidR="00BD132E" w:rsidRPr="006452C3">
        <w:rPr>
          <w:rFonts w:ascii="Times New Roman" w:hAnsi="Times New Roman" w:cs="Times New Roman"/>
        </w:rPr>
        <w:t xml:space="preserve"> našumą</w:t>
      </w:r>
      <w:r w:rsidR="00BD132E">
        <w:rPr>
          <w:rFonts w:ascii="Times New Roman" w:hAnsi="Times New Roman" w:cs="Times New Roman"/>
        </w:rPr>
        <w:t xml:space="preserve">. </w:t>
      </w:r>
      <w:r w:rsidRPr="006452C3">
        <w:rPr>
          <w:rFonts w:ascii="Times New Roman" w:hAnsi="Times New Roman" w:cs="Times New Roman"/>
        </w:rPr>
        <w:t xml:space="preserve">Deguonies prisotinimui aeracijos procese turi būti įrengtas </w:t>
      </w:r>
      <w:r w:rsidRPr="003A120C">
        <w:rPr>
          <w:rFonts w:ascii="Times New Roman" w:hAnsi="Times New Roman" w:cs="Times New Roman"/>
        </w:rPr>
        <w:t>kompresorius</w:t>
      </w:r>
      <w:r w:rsidR="00495FC8" w:rsidRPr="003A120C">
        <w:rPr>
          <w:rFonts w:ascii="Times New Roman" w:hAnsi="Times New Roman" w:cs="Times New Roman"/>
        </w:rPr>
        <w:t>,</w:t>
      </w:r>
      <w:r w:rsidRPr="003A120C">
        <w:rPr>
          <w:rFonts w:ascii="Times New Roman" w:hAnsi="Times New Roman" w:cs="Times New Roman"/>
        </w:rPr>
        <w:t xml:space="preserve"> tinka</w:t>
      </w:r>
      <w:r w:rsidRPr="006452C3">
        <w:rPr>
          <w:rFonts w:ascii="Times New Roman" w:hAnsi="Times New Roman" w:cs="Times New Roman"/>
        </w:rPr>
        <w:t>mas naudoti geriamojo vandens sistemose. Sistema turi būti pilnai automatizuota, su automatinio praplovimo funkcija</w:t>
      </w:r>
      <w:r w:rsidR="00173911">
        <w:rPr>
          <w:rFonts w:ascii="Times New Roman" w:hAnsi="Times New Roman" w:cs="Times New Roman"/>
        </w:rPr>
        <w:t>.</w:t>
      </w:r>
    </w:p>
    <w:p w14:paraId="24FD5A84" w14:textId="77777777" w:rsidR="00CD763E" w:rsidRPr="00265FF9" w:rsidRDefault="00173911" w:rsidP="00CD763E">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 xml:space="preserve">Fluoridų šalinimui įrengti atvirkštinės osmozės (RO) sistemą. Įranga turi užtikrinti ne mažesnį kaip 1 m³/h, atitinkantį esamą vandens poreikį. RO sistema turi būti pilnai automatizuota, su automatinio praplovimo funkcija, valdymo bloku. </w:t>
      </w:r>
      <w:r w:rsidR="00CD763E" w:rsidRPr="00265FF9">
        <w:rPr>
          <w:rFonts w:ascii="Times New Roman" w:hAnsi="Times New Roman" w:cs="Times New Roman"/>
        </w:rPr>
        <w:t>Valdymo sistema turi užtikrinti įspėjimų ar klaidų indikavimą (pvz., valdymo bloke ar per išorinį signalą)</w:t>
      </w:r>
      <w:r w:rsidR="00CD763E">
        <w:rPr>
          <w:rFonts w:ascii="Times New Roman" w:hAnsi="Times New Roman" w:cs="Times New Roman"/>
        </w:rPr>
        <w:t xml:space="preserve">, </w:t>
      </w:r>
      <w:r w:rsidR="00CD763E" w:rsidRPr="00265FF9">
        <w:rPr>
          <w:rFonts w:ascii="Times New Roman" w:hAnsi="Times New Roman" w:cs="Times New Roman"/>
        </w:rPr>
        <w:t>veikti patikimai ir užtikrinti nenutrūkstamą darbą pagal nustatytus parametrus</w:t>
      </w:r>
      <w:r w:rsidR="00CD763E">
        <w:rPr>
          <w:rFonts w:ascii="Times New Roman" w:hAnsi="Times New Roman" w:cs="Times New Roman"/>
        </w:rPr>
        <w:t>.</w:t>
      </w:r>
    </w:p>
    <w:p w14:paraId="172CD45E" w14:textId="268634EC" w:rsidR="00173911" w:rsidRPr="00CD763E" w:rsidRDefault="00173911" w:rsidP="001374F3">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Po RO filtrų turi būti įrengta talpa, kurios tūris ne mažesnis kaip 2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p>
    <w:p w14:paraId="7BC42887"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67C7BE20" w14:textId="40BA53C0" w:rsidR="00173911"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sidR="00B60194">
        <w:rPr>
          <w:rFonts w:ascii="Times New Roman" w:hAnsi="Times New Roman" w:cs="Times New Roman"/>
        </w:rPr>
        <w:t xml:space="preserve">ne mažesnį </w:t>
      </w:r>
      <w:r w:rsidR="00CD763E">
        <w:rPr>
          <w:rFonts w:ascii="Times New Roman" w:hAnsi="Times New Roman" w:cs="Times New Roman"/>
        </w:rPr>
        <w:t xml:space="preserve">kaip </w:t>
      </w:r>
      <w:r w:rsidR="00B60194">
        <w:rPr>
          <w:rFonts w:ascii="Times New Roman" w:hAnsi="Times New Roman" w:cs="Times New Roman"/>
        </w:rPr>
        <w:t xml:space="preserve">1,8 bar </w:t>
      </w:r>
      <w:r w:rsidRPr="00B915F5">
        <w:rPr>
          <w:rFonts w:ascii="Times New Roman" w:hAnsi="Times New Roman" w:cs="Times New Roman"/>
        </w:rPr>
        <w:t>darbinį slėgį. Siurblys turi būti pritaikytas geriamojo vandens tiekimui, pagamintas iš medžiagų, atitinkančių geriamojo vandens higienos reikalavimus.</w:t>
      </w:r>
    </w:p>
    <w:p w14:paraId="72DFE5C3" w14:textId="41C273B3" w:rsidR="00173911" w:rsidRPr="00173911"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r>
        <w:rPr>
          <w:rFonts w:ascii="Times New Roman" w:hAnsi="Times New Roman" w:cs="Times New Roman"/>
        </w:rPr>
        <w:t>.</w:t>
      </w:r>
    </w:p>
    <w:p w14:paraId="4E48AFA7" w14:textId="753CC22E" w:rsidR="002458A8" w:rsidRPr="00703568" w:rsidRDefault="002458A8" w:rsidP="00CF4E7B">
      <w:pPr>
        <w:pStyle w:val="Sraopastraipa"/>
        <w:numPr>
          <w:ilvl w:val="1"/>
          <w:numId w:val="1"/>
        </w:numPr>
        <w:spacing w:after="0" w:line="240" w:lineRule="auto"/>
        <w:ind w:left="1077" w:hanging="720"/>
        <w:jc w:val="both"/>
        <w:rPr>
          <w:rFonts w:ascii="Times New Roman" w:hAnsi="Times New Roman" w:cs="Times New Roman"/>
          <w:b/>
          <w:bCs/>
        </w:rPr>
      </w:pPr>
      <w:r w:rsidRPr="00703568">
        <w:rPr>
          <w:rFonts w:ascii="Times New Roman" w:hAnsi="Times New Roman" w:cs="Times New Roman"/>
          <w:b/>
          <w:bCs/>
        </w:rPr>
        <w:t>Dauginčių vandenvietė</w:t>
      </w:r>
    </w:p>
    <w:p w14:paraId="558778D3" w14:textId="461EEB87" w:rsidR="002458A8" w:rsidRPr="00703568" w:rsidRDefault="002458A8" w:rsidP="00CF4E7B">
      <w:pPr>
        <w:pStyle w:val="Sraopastraipa"/>
        <w:numPr>
          <w:ilvl w:val="2"/>
          <w:numId w:val="1"/>
        </w:numPr>
        <w:spacing w:after="0" w:line="240" w:lineRule="auto"/>
        <w:ind w:left="1077"/>
        <w:jc w:val="both"/>
        <w:rPr>
          <w:rFonts w:ascii="Times New Roman" w:hAnsi="Times New Roman" w:cs="Times New Roman"/>
        </w:rPr>
      </w:pPr>
      <w:r w:rsidRPr="00703568">
        <w:rPr>
          <w:rFonts w:ascii="Times New Roman" w:hAnsi="Times New Roman" w:cs="Times New Roman"/>
        </w:rPr>
        <w:t>HN 24:2023 viršijančios analitės – fluoridai 5,5 mg/l, kvapas</w:t>
      </w:r>
      <w:r w:rsidR="00D46117" w:rsidRPr="00703568">
        <w:rPr>
          <w:rFonts w:ascii="Times New Roman" w:hAnsi="Times New Roman" w:cs="Times New Roman"/>
        </w:rPr>
        <w:t xml:space="preserve"> (sieros vandenilis)</w:t>
      </w:r>
    </w:p>
    <w:p w14:paraId="49332AB7" w14:textId="07A237E0"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703568">
        <w:rPr>
          <w:rFonts w:ascii="Times New Roman" w:hAnsi="Times New Roman" w:cs="Times New Roman"/>
        </w:rPr>
        <w:t>Abonentų skaičius</w:t>
      </w:r>
      <w:r w:rsidRPr="003A5C00">
        <w:rPr>
          <w:rFonts w:ascii="Times New Roman" w:hAnsi="Times New Roman" w:cs="Times New Roman"/>
        </w:rPr>
        <w:t xml:space="preserve"> – 52, gyventojų skaičius (2021 m. duomenimis) – 150.</w:t>
      </w:r>
    </w:p>
    <w:p w14:paraId="4AFA962E" w14:textId="5A4B82C7"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Vidutinis vandens pareikalavimas </w:t>
      </w:r>
      <w:r w:rsidR="00A65745">
        <w:rPr>
          <w:rFonts w:ascii="Times New Roman" w:hAnsi="Times New Roman" w:cs="Times New Roman"/>
        </w:rPr>
        <w:t>1</w:t>
      </w:r>
      <w:r w:rsidR="00DB02D2">
        <w:rPr>
          <w:rFonts w:ascii="Times New Roman" w:hAnsi="Times New Roman" w:cs="Times New Roman"/>
        </w:rPr>
        <w:t>2</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0A604B8A" w14:textId="1BEBB421" w:rsidR="002458A8" w:rsidRPr="003A5C00" w:rsidRDefault="002458A8"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Dauginčių gyvenvietėje vidutiniškai išgauta 5321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418216F2" w14:textId="00F4686E" w:rsidR="00520792" w:rsidRPr="003A5C00" w:rsidRDefault="00520792"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02BED926" w14:textId="7761F5FC" w:rsidR="00173911" w:rsidRPr="00CD1077" w:rsidRDefault="001670A8" w:rsidP="00173911">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w:t>
      </w:r>
      <w:r w:rsidR="00CD1077" w:rsidRPr="003A5C00">
        <w:rPr>
          <w:rFonts w:ascii="Times New Roman" w:hAnsi="Times New Roman" w:cs="Times New Roman"/>
        </w:rPr>
        <w:t>skirtus geležies, kvapo ir kitų priemaišų pašalinimui.</w:t>
      </w:r>
      <w:r w:rsidR="00BD132E">
        <w:rPr>
          <w:rFonts w:ascii="Times New Roman" w:hAnsi="Times New Roman" w:cs="Times New Roman"/>
        </w:rPr>
        <w:t xml:space="preserve"> </w:t>
      </w:r>
      <w:r w:rsidR="00BD132E" w:rsidRPr="006452C3">
        <w:rPr>
          <w:rFonts w:ascii="Times New Roman" w:hAnsi="Times New Roman" w:cs="Times New Roman"/>
        </w:rPr>
        <w:t xml:space="preserve">Įranga turi užtikrinti ne mažesnį kaip </w:t>
      </w:r>
      <w:r w:rsidR="00BD132E">
        <w:rPr>
          <w:rFonts w:ascii="Times New Roman" w:hAnsi="Times New Roman" w:cs="Times New Roman"/>
        </w:rPr>
        <w:t>2</w:t>
      </w:r>
      <w:r w:rsidR="00BD132E" w:rsidRPr="006452C3">
        <w:rPr>
          <w:rFonts w:ascii="Times New Roman" w:hAnsi="Times New Roman" w:cs="Times New Roman"/>
        </w:rPr>
        <w:t xml:space="preserve"> m³</w:t>
      </w:r>
      <w:r w:rsidR="00173911">
        <w:rPr>
          <w:rFonts w:ascii="Times New Roman" w:hAnsi="Times New Roman" w:cs="Times New Roman"/>
        </w:rPr>
        <w:t>/h</w:t>
      </w:r>
      <w:r w:rsidR="00BD132E" w:rsidRPr="006452C3">
        <w:rPr>
          <w:rFonts w:ascii="Times New Roman" w:hAnsi="Times New Roman" w:cs="Times New Roman"/>
        </w:rPr>
        <w:t xml:space="preserve"> našumą</w:t>
      </w:r>
      <w:r w:rsidR="00BD132E">
        <w:rPr>
          <w:rFonts w:ascii="Times New Roman" w:hAnsi="Times New Roman" w:cs="Times New Roman"/>
        </w:rPr>
        <w:t>.</w:t>
      </w:r>
      <w:r w:rsidRPr="003A5C00">
        <w:rPr>
          <w:rFonts w:ascii="Times New Roman" w:hAnsi="Times New Roman" w:cs="Times New Roman"/>
        </w:rPr>
        <w:t xml:space="preserve"> </w:t>
      </w:r>
      <w:r w:rsidR="00613396" w:rsidRPr="003A5C00">
        <w:rPr>
          <w:rFonts w:ascii="Times New Roman" w:hAnsi="Times New Roman" w:cs="Times New Roman"/>
        </w:rPr>
        <w:t xml:space="preserve">Deguonies prisotinimui aeracijos procese turi būti įrengtas </w:t>
      </w:r>
      <w:r w:rsidR="00613396" w:rsidRPr="003A120C">
        <w:rPr>
          <w:rFonts w:ascii="Times New Roman" w:hAnsi="Times New Roman" w:cs="Times New Roman"/>
        </w:rPr>
        <w:t>kompresorius</w:t>
      </w:r>
      <w:r w:rsidR="00495FC8" w:rsidRPr="003A120C">
        <w:rPr>
          <w:rFonts w:ascii="Times New Roman" w:hAnsi="Times New Roman" w:cs="Times New Roman"/>
        </w:rPr>
        <w:t>,</w:t>
      </w:r>
      <w:r w:rsidR="00613396" w:rsidRPr="003A5C00">
        <w:rPr>
          <w:rFonts w:ascii="Times New Roman" w:hAnsi="Times New Roman" w:cs="Times New Roman"/>
        </w:rPr>
        <w:t xml:space="preserve"> tinkamas naudoti geriamojo vandens </w:t>
      </w:r>
      <w:r w:rsidR="00613396" w:rsidRPr="00CD1077">
        <w:rPr>
          <w:rFonts w:ascii="Times New Roman" w:hAnsi="Times New Roman" w:cs="Times New Roman"/>
        </w:rPr>
        <w:t xml:space="preserve">sistemose. </w:t>
      </w:r>
      <w:r w:rsidRPr="00CD1077">
        <w:rPr>
          <w:rFonts w:ascii="Times New Roman" w:hAnsi="Times New Roman" w:cs="Times New Roman"/>
        </w:rPr>
        <w:t>Sistema turi būti pilnai automatizuota, su automatinio praplovimo funkcija</w:t>
      </w:r>
      <w:r w:rsidR="00173911" w:rsidRPr="00CD1077">
        <w:rPr>
          <w:rFonts w:ascii="Times New Roman" w:hAnsi="Times New Roman" w:cs="Times New Roman"/>
        </w:rPr>
        <w:t>.</w:t>
      </w:r>
    </w:p>
    <w:p w14:paraId="3C8E8394" w14:textId="77777777" w:rsidR="00CD763E" w:rsidRPr="00265FF9" w:rsidRDefault="00173911" w:rsidP="00CD763E">
      <w:pPr>
        <w:pStyle w:val="Sraopastraipa"/>
        <w:numPr>
          <w:ilvl w:val="2"/>
          <w:numId w:val="1"/>
        </w:numPr>
        <w:spacing w:after="0" w:line="240" w:lineRule="auto"/>
        <w:ind w:left="1077"/>
        <w:jc w:val="both"/>
        <w:rPr>
          <w:rFonts w:ascii="Times New Roman" w:hAnsi="Times New Roman" w:cs="Times New Roman"/>
        </w:rPr>
      </w:pPr>
      <w:r w:rsidRPr="00CD1077">
        <w:rPr>
          <w:rFonts w:ascii="Times New Roman" w:hAnsi="Times New Roman" w:cs="Times New Roman"/>
        </w:rPr>
        <w:t xml:space="preserve">Fluoridų šalinimui įrengti atvirkštinės osmozės (RO) sistemą. Įranga turi užtikrinti ne mažesnį kaip 1 m³/h, atitinkantį esamą vandens poreikį. RO sistema turi būti pilnai automatizuota, su automatinio praplovimo funkcija, valdymo bloku. </w:t>
      </w:r>
      <w:r w:rsidR="00CD763E" w:rsidRPr="00CD1077">
        <w:rPr>
          <w:rFonts w:ascii="Times New Roman" w:hAnsi="Times New Roman" w:cs="Times New Roman"/>
        </w:rPr>
        <w:t>Valdymo sistema</w:t>
      </w:r>
      <w:r w:rsidR="00CD763E" w:rsidRPr="00265FF9">
        <w:rPr>
          <w:rFonts w:ascii="Times New Roman" w:hAnsi="Times New Roman" w:cs="Times New Roman"/>
        </w:rPr>
        <w:t xml:space="preserve"> turi užtikrinti įspėjimų ar klaidų indikavimą (pvz., valdymo bloke ar per išorinį signalą)</w:t>
      </w:r>
      <w:r w:rsidR="00CD763E">
        <w:rPr>
          <w:rFonts w:ascii="Times New Roman" w:hAnsi="Times New Roman" w:cs="Times New Roman"/>
        </w:rPr>
        <w:t xml:space="preserve">, </w:t>
      </w:r>
      <w:r w:rsidR="00CD763E" w:rsidRPr="00265FF9">
        <w:rPr>
          <w:rFonts w:ascii="Times New Roman" w:hAnsi="Times New Roman" w:cs="Times New Roman"/>
        </w:rPr>
        <w:t>veikti patikimai ir užtikrinti nenutrūkstamą darbą pagal nustatytus parametrus</w:t>
      </w:r>
      <w:r w:rsidR="00CD763E">
        <w:rPr>
          <w:rFonts w:ascii="Times New Roman" w:hAnsi="Times New Roman" w:cs="Times New Roman"/>
        </w:rPr>
        <w:t>.</w:t>
      </w:r>
    </w:p>
    <w:p w14:paraId="495DE85A" w14:textId="425A9CCE" w:rsidR="00173911" w:rsidRPr="00CD763E" w:rsidRDefault="00173911" w:rsidP="001374F3">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 xml:space="preserve">Po RO filtrų turi būti įrengta talpa, kurios tūris ne mažesnis kaip 2 m³. Talpa turi būti sandari ir pagaminta iš medžiagų, tinkamų sąlyčiui su geriamuoju vandeniu, atitinkančių galiojančius </w:t>
      </w:r>
      <w:r w:rsidRPr="00CD763E">
        <w:rPr>
          <w:rFonts w:ascii="Times New Roman" w:hAnsi="Times New Roman" w:cs="Times New Roman"/>
        </w:rPr>
        <w:lastRenderedPageBreak/>
        <w:t>higienos normų reikalavimus. Talpa turi būti su lygio davikliais arba mechanine plūde, taip pat su įrengtomis perpildymo ir nuotekų jungtimis.</w:t>
      </w:r>
    </w:p>
    <w:p w14:paraId="2F53C0ED"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62E1664B" w14:textId="0D204999" w:rsidR="00173911"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sidR="00CD1077">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7C1E3F3B" w14:textId="77777777" w:rsidR="00173911" w:rsidRPr="00B915F5"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6647B554" w14:textId="0B7BA952" w:rsidR="002458A8" w:rsidRPr="003A5C00" w:rsidRDefault="002458A8" w:rsidP="00CF4E7B">
      <w:pPr>
        <w:pStyle w:val="Sraopastraipa"/>
        <w:numPr>
          <w:ilvl w:val="1"/>
          <w:numId w:val="1"/>
        </w:numPr>
        <w:spacing w:after="0" w:line="240" w:lineRule="auto"/>
        <w:ind w:left="1077" w:hanging="720"/>
        <w:jc w:val="both"/>
        <w:rPr>
          <w:rFonts w:ascii="Times New Roman" w:hAnsi="Times New Roman" w:cs="Times New Roman"/>
          <w:b/>
          <w:bCs/>
        </w:rPr>
      </w:pPr>
      <w:r w:rsidRPr="003A5C00">
        <w:rPr>
          <w:rFonts w:ascii="Times New Roman" w:hAnsi="Times New Roman" w:cs="Times New Roman"/>
          <w:b/>
          <w:bCs/>
        </w:rPr>
        <w:t>Nasrėnų vandenvietė</w:t>
      </w:r>
    </w:p>
    <w:p w14:paraId="68043FF7" w14:textId="6104ADF1" w:rsidR="002458A8" w:rsidRPr="006452C3" w:rsidRDefault="002458A8" w:rsidP="00CF4E7B">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HN 24:2023 viršijančios analitės – fluoridai 5,2 mg/l.</w:t>
      </w:r>
    </w:p>
    <w:p w14:paraId="0616D3FB" w14:textId="6531A3E4" w:rsidR="002458A8" w:rsidRPr="006452C3" w:rsidRDefault="002458A8" w:rsidP="00CF4E7B">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Abonentų skaičius – 33, gyventojų skaičius (2021 m. duomenimis) – 97.</w:t>
      </w:r>
    </w:p>
    <w:p w14:paraId="34CEF137" w14:textId="712A7C32" w:rsidR="002458A8" w:rsidRPr="006452C3" w:rsidRDefault="002458A8" w:rsidP="00CF4E7B">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 xml:space="preserve">Vidutinis vandens pareikalavimas </w:t>
      </w:r>
      <w:r w:rsidR="00A65745">
        <w:rPr>
          <w:rFonts w:ascii="Times New Roman" w:hAnsi="Times New Roman" w:cs="Times New Roman"/>
        </w:rPr>
        <w:t>10</w:t>
      </w:r>
      <w:r w:rsidRPr="006452C3">
        <w:rPr>
          <w:rFonts w:ascii="Times New Roman" w:hAnsi="Times New Roman" w:cs="Times New Roman"/>
        </w:rPr>
        <w:t xml:space="preserve"> m</w:t>
      </w:r>
      <w:r w:rsidRPr="006452C3">
        <w:rPr>
          <w:rFonts w:ascii="Times New Roman" w:hAnsi="Times New Roman" w:cs="Times New Roman"/>
          <w:vertAlign w:val="superscript"/>
        </w:rPr>
        <w:t>3</w:t>
      </w:r>
      <w:r w:rsidRPr="006452C3">
        <w:rPr>
          <w:rFonts w:ascii="Times New Roman" w:hAnsi="Times New Roman" w:cs="Times New Roman"/>
        </w:rPr>
        <w:t>/d</w:t>
      </w:r>
      <w:r w:rsidR="000012DB" w:rsidRPr="006452C3">
        <w:rPr>
          <w:rFonts w:ascii="Times New Roman" w:hAnsi="Times New Roman" w:cs="Times New Roman"/>
        </w:rPr>
        <w:t>.</w:t>
      </w:r>
      <w:r w:rsidRPr="006452C3">
        <w:rPr>
          <w:rFonts w:ascii="Times New Roman" w:hAnsi="Times New Roman" w:cs="Times New Roman"/>
        </w:rPr>
        <w:t>, 2 m</w:t>
      </w:r>
      <w:r w:rsidRPr="006452C3">
        <w:rPr>
          <w:rFonts w:ascii="Times New Roman" w:hAnsi="Times New Roman" w:cs="Times New Roman"/>
          <w:vertAlign w:val="superscript"/>
        </w:rPr>
        <w:t>3</w:t>
      </w:r>
      <w:r w:rsidRPr="006452C3">
        <w:rPr>
          <w:rFonts w:ascii="Times New Roman" w:hAnsi="Times New Roman" w:cs="Times New Roman"/>
        </w:rPr>
        <w:t xml:space="preserve">/h. </w:t>
      </w:r>
    </w:p>
    <w:p w14:paraId="0208AB31" w14:textId="29F846B4" w:rsidR="002458A8" w:rsidRPr="006452C3" w:rsidRDefault="002458A8" w:rsidP="00CF4E7B">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Pagal faktinius duomenis, 2024 m. Nasrėnų gyvenvietėje vidutiniškai išgauta 3508 m</w:t>
      </w:r>
      <w:r w:rsidRPr="006452C3">
        <w:rPr>
          <w:rFonts w:ascii="Times New Roman" w:hAnsi="Times New Roman" w:cs="Times New Roman"/>
          <w:vertAlign w:val="superscript"/>
        </w:rPr>
        <w:t>3</w:t>
      </w:r>
      <w:r w:rsidRPr="006452C3">
        <w:rPr>
          <w:rFonts w:ascii="Times New Roman" w:hAnsi="Times New Roman" w:cs="Times New Roman"/>
        </w:rPr>
        <w:t>/m</w:t>
      </w:r>
      <w:r w:rsidR="000012DB" w:rsidRPr="006452C3">
        <w:rPr>
          <w:rFonts w:ascii="Times New Roman" w:hAnsi="Times New Roman" w:cs="Times New Roman"/>
        </w:rPr>
        <w:t xml:space="preserve">. </w:t>
      </w:r>
      <w:r w:rsidR="00134890" w:rsidRPr="006452C3">
        <w:rPr>
          <w:rFonts w:ascii="Times New Roman" w:hAnsi="Times New Roman" w:cs="Times New Roman"/>
        </w:rPr>
        <w:t>geriamo vandens</w:t>
      </w:r>
      <w:r w:rsidRPr="006452C3">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2276DD24" w14:textId="77777777" w:rsidR="00D46117" w:rsidRPr="006452C3" w:rsidRDefault="00D46117" w:rsidP="00D46117">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Geriamasis vanduo tiesiogiai iš gręžinio tiekiamas gyventojams.</w:t>
      </w:r>
    </w:p>
    <w:p w14:paraId="6D0739AB" w14:textId="57A2ED6F" w:rsidR="006452C3" w:rsidRDefault="006452C3" w:rsidP="006452C3">
      <w:pPr>
        <w:pStyle w:val="Sraopastraipa"/>
        <w:numPr>
          <w:ilvl w:val="2"/>
          <w:numId w:val="1"/>
        </w:numPr>
        <w:spacing w:after="0" w:line="240" w:lineRule="auto"/>
        <w:ind w:left="1077"/>
        <w:jc w:val="both"/>
        <w:rPr>
          <w:rFonts w:ascii="Times New Roman" w:hAnsi="Times New Roman" w:cs="Times New Roman"/>
        </w:rPr>
      </w:pPr>
      <w:r w:rsidRPr="006452C3">
        <w:rPr>
          <w:rFonts w:ascii="Times New Roman" w:hAnsi="Times New Roman" w:cs="Times New Roman"/>
        </w:rPr>
        <w:t xml:space="preserve">Siekiant užtikrinti geriamojo vandens atitiktį Higienos normos HN 24:2023 reikalavimams, būtina įrengti aeratorius ir nugeležinimo filtrus, skirtus geležies pašalinimui. </w:t>
      </w:r>
      <w:r w:rsidR="00BD132E" w:rsidRPr="006452C3">
        <w:rPr>
          <w:rFonts w:ascii="Times New Roman" w:hAnsi="Times New Roman" w:cs="Times New Roman"/>
        </w:rPr>
        <w:t xml:space="preserve">Įranga turi užtikrinti ne mažesnį kaip </w:t>
      </w:r>
      <w:r w:rsidR="00BD132E">
        <w:rPr>
          <w:rFonts w:ascii="Times New Roman" w:hAnsi="Times New Roman" w:cs="Times New Roman"/>
        </w:rPr>
        <w:t>2</w:t>
      </w:r>
      <w:r w:rsidR="00BD132E" w:rsidRPr="006452C3">
        <w:rPr>
          <w:rFonts w:ascii="Times New Roman" w:hAnsi="Times New Roman" w:cs="Times New Roman"/>
        </w:rPr>
        <w:t xml:space="preserve"> m³</w:t>
      </w:r>
      <w:r w:rsidR="00173911">
        <w:rPr>
          <w:rFonts w:ascii="Times New Roman" w:hAnsi="Times New Roman" w:cs="Times New Roman"/>
        </w:rPr>
        <w:t xml:space="preserve">/h </w:t>
      </w:r>
      <w:r w:rsidR="00BD132E" w:rsidRPr="006452C3">
        <w:rPr>
          <w:rFonts w:ascii="Times New Roman" w:hAnsi="Times New Roman" w:cs="Times New Roman"/>
        </w:rPr>
        <w:t>našumą</w:t>
      </w:r>
      <w:r w:rsidR="00BD132E">
        <w:rPr>
          <w:rFonts w:ascii="Times New Roman" w:hAnsi="Times New Roman" w:cs="Times New Roman"/>
        </w:rPr>
        <w:t xml:space="preserve">. </w:t>
      </w:r>
      <w:r w:rsidRPr="006452C3">
        <w:rPr>
          <w:rFonts w:ascii="Times New Roman" w:hAnsi="Times New Roman" w:cs="Times New Roman"/>
        </w:rPr>
        <w:t>Deguonies prisotinimui aeracijos procese turi būti įrengtas kompresorius</w:t>
      </w:r>
      <w:r w:rsidR="00495FC8" w:rsidRPr="003A120C">
        <w:rPr>
          <w:rFonts w:ascii="Times New Roman" w:hAnsi="Times New Roman" w:cs="Times New Roman"/>
        </w:rPr>
        <w:t>,</w:t>
      </w:r>
      <w:r w:rsidRPr="003A120C">
        <w:rPr>
          <w:rFonts w:ascii="Times New Roman" w:hAnsi="Times New Roman" w:cs="Times New Roman"/>
        </w:rPr>
        <w:t xml:space="preserve"> tin</w:t>
      </w:r>
      <w:r w:rsidRPr="006452C3">
        <w:rPr>
          <w:rFonts w:ascii="Times New Roman" w:hAnsi="Times New Roman" w:cs="Times New Roman"/>
        </w:rPr>
        <w:t>kamas naudoti geriamojo vandens sistemose. Sistema turi būti pilnai automatizuota, su automatinio praplovimo funkcij</w:t>
      </w:r>
      <w:r w:rsidR="00173911">
        <w:rPr>
          <w:rFonts w:ascii="Times New Roman" w:hAnsi="Times New Roman" w:cs="Times New Roman"/>
        </w:rPr>
        <w:t>a.</w:t>
      </w:r>
    </w:p>
    <w:p w14:paraId="1DF25068" w14:textId="77777777" w:rsidR="00CD763E" w:rsidRPr="00265FF9" w:rsidRDefault="00173911" w:rsidP="00CD763E">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 xml:space="preserve">Fluoridų šalinimui įrengti atvirkštinės osmozės (RO) sistemą. Įranga turi užtikrinti ne mažesnį kaip 0,5 m³/h, atitinkantį esamą vandens poreikį. RO sistema turi būti pilnai automatizuota, su automatinio praplovimo funkcija, valdymo bloku. </w:t>
      </w:r>
      <w:r w:rsidR="00CD763E" w:rsidRPr="00265FF9">
        <w:rPr>
          <w:rFonts w:ascii="Times New Roman" w:hAnsi="Times New Roman" w:cs="Times New Roman"/>
        </w:rPr>
        <w:t>Valdymo sistema turi užtikrinti įspėjimų ar klaidų indikavimą (pvz., valdymo bloke ar per išorinį signalą)</w:t>
      </w:r>
      <w:r w:rsidR="00CD763E">
        <w:rPr>
          <w:rFonts w:ascii="Times New Roman" w:hAnsi="Times New Roman" w:cs="Times New Roman"/>
        </w:rPr>
        <w:t xml:space="preserve">, </w:t>
      </w:r>
      <w:r w:rsidR="00CD763E" w:rsidRPr="00265FF9">
        <w:rPr>
          <w:rFonts w:ascii="Times New Roman" w:hAnsi="Times New Roman" w:cs="Times New Roman"/>
        </w:rPr>
        <w:t>veikti patikimai ir užtikrinti nenutrūkstamą darbą pagal nustatytus parametrus</w:t>
      </w:r>
      <w:r w:rsidR="00CD763E">
        <w:rPr>
          <w:rFonts w:ascii="Times New Roman" w:hAnsi="Times New Roman" w:cs="Times New Roman"/>
        </w:rPr>
        <w:t>.</w:t>
      </w:r>
    </w:p>
    <w:p w14:paraId="45DDA3BE" w14:textId="5DFC49E9" w:rsidR="00173911" w:rsidRPr="00CD763E" w:rsidRDefault="00173911" w:rsidP="001374F3">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 xml:space="preserve">Po RO filtrų turi būti įrengta talpa, kurios tūris ne mažesnis kaip </w:t>
      </w:r>
      <w:r w:rsidR="00CD1077">
        <w:rPr>
          <w:rFonts w:ascii="Times New Roman" w:hAnsi="Times New Roman" w:cs="Times New Roman"/>
        </w:rPr>
        <w:t>1</w:t>
      </w:r>
      <w:r w:rsidRPr="00CD763E">
        <w:rPr>
          <w:rFonts w:ascii="Times New Roman" w:hAnsi="Times New Roman" w:cs="Times New Roman"/>
        </w:rPr>
        <w:t xml:space="preserve">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p>
    <w:p w14:paraId="7F62CAC3" w14:textId="6E25A42A" w:rsidR="00223512" w:rsidRP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r w:rsidR="00223512" w:rsidRPr="00E97639">
        <w:rPr>
          <w:rFonts w:ascii="Times New Roman" w:hAnsi="Times New Roman" w:cs="Times New Roman"/>
        </w:rPr>
        <w:t>.</w:t>
      </w:r>
    </w:p>
    <w:p w14:paraId="350C1135" w14:textId="234A0B84" w:rsidR="00173911"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sidR="00CD1077">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2AFCF339" w14:textId="77777777" w:rsidR="00173911" w:rsidRPr="00B915F5"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lastRenderedPageBreak/>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03313211" w14:textId="1597A258" w:rsidR="008C4A7C" w:rsidRPr="003A5C00" w:rsidRDefault="008C4A7C" w:rsidP="00E5215B">
      <w:pPr>
        <w:pStyle w:val="Sraopastraipa"/>
        <w:numPr>
          <w:ilvl w:val="1"/>
          <w:numId w:val="1"/>
        </w:numPr>
        <w:spacing w:after="0" w:line="240" w:lineRule="auto"/>
        <w:ind w:left="1077" w:hanging="720"/>
        <w:jc w:val="both"/>
        <w:rPr>
          <w:rFonts w:ascii="Times New Roman" w:hAnsi="Times New Roman" w:cs="Times New Roman"/>
          <w:b/>
          <w:bCs/>
        </w:rPr>
      </w:pPr>
      <w:r w:rsidRPr="003A5C00">
        <w:rPr>
          <w:rFonts w:ascii="Times New Roman" w:hAnsi="Times New Roman" w:cs="Times New Roman"/>
          <w:b/>
          <w:bCs/>
        </w:rPr>
        <w:t>Žibininkų vandenvietė</w:t>
      </w:r>
    </w:p>
    <w:p w14:paraId="115A74D2" w14:textId="6D70C1E8"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3,7 mg/l, geležis – 1566 µg/l, drumstumas – 12 NTU, kvapas</w:t>
      </w:r>
      <w:r w:rsidR="00974013" w:rsidRPr="003A5C00">
        <w:rPr>
          <w:rFonts w:ascii="Times New Roman" w:hAnsi="Times New Roman" w:cs="Times New Roman"/>
        </w:rPr>
        <w:t xml:space="preserve"> (sieros vandenilis)</w:t>
      </w:r>
      <w:r w:rsidRPr="003A5C00">
        <w:rPr>
          <w:rFonts w:ascii="Times New Roman" w:hAnsi="Times New Roman" w:cs="Times New Roman"/>
        </w:rPr>
        <w:t>.</w:t>
      </w:r>
    </w:p>
    <w:p w14:paraId="56405872" w14:textId="77777777"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34, gyventojų skaičius (2021 m. duomenimis) – 113.</w:t>
      </w:r>
    </w:p>
    <w:p w14:paraId="7D8DE1E4" w14:textId="7E33A599"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Vidutinis vandens pareikalavimas </w:t>
      </w:r>
      <w:r w:rsidR="00B60194">
        <w:rPr>
          <w:rFonts w:ascii="Times New Roman" w:hAnsi="Times New Roman" w:cs="Times New Roman"/>
        </w:rPr>
        <w:t>4</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471FF37F" w14:textId="2A2439B4"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Pagal faktinius duomenis, 2024 m. </w:t>
      </w:r>
      <w:r w:rsidR="00974013" w:rsidRPr="003A5C00">
        <w:rPr>
          <w:rFonts w:ascii="Times New Roman" w:hAnsi="Times New Roman" w:cs="Times New Roman"/>
        </w:rPr>
        <w:t>Žibininkų</w:t>
      </w:r>
      <w:r w:rsidRPr="003A5C00">
        <w:rPr>
          <w:rFonts w:ascii="Times New Roman" w:hAnsi="Times New Roman" w:cs="Times New Roman"/>
        </w:rPr>
        <w:t xml:space="preserve"> gyvenvietėje vidutiniškai išgauta </w:t>
      </w:r>
      <w:r w:rsidR="00B60194">
        <w:rPr>
          <w:rFonts w:ascii="Times New Roman" w:hAnsi="Times New Roman" w:cs="Times New Roman"/>
        </w:rPr>
        <w:t>1545</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5EDA92B8" w14:textId="77777777" w:rsidR="00974013" w:rsidRPr="003A5C00" w:rsidRDefault="00974013" w:rsidP="00974013">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75F99BE2" w14:textId="3C1FB5E3" w:rsidR="00173911" w:rsidRDefault="00974013" w:rsidP="00173911">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skirtus geležies, kvapo ir kitų priemaišų pašalinimui. </w:t>
      </w:r>
      <w:r w:rsidR="00BD132E" w:rsidRPr="006452C3">
        <w:rPr>
          <w:rFonts w:ascii="Times New Roman" w:hAnsi="Times New Roman" w:cs="Times New Roman"/>
        </w:rPr>
        <w:t xml:space="preserve">Įranga turi užtikrinti ne mažesnį kaip </w:t>
      </w:r>
      <w:r w:rsidR="00BD132E">
        <w:rPr>
          <w:rFonts w:ascii="Times New Roman" w:hAnsi="Times New Roman" w:cs="Times New Roman"/>
        </w:rPr>
        <w:t>2</w:t>
      </w:r>
      <w:r w:rsidR="00BD132E" w:rsidRPr="006452C3">
        <w:rPr>
          <w:rFonts w:ascii="Times New Roman" w:hAnsi="Times New Roman" w:cs="Times New Roman"/>
        </w:rPr>
        <w:t xml:space="preserve"> m³</w:t>
      </w:r>
      <w:r w:rsidR="00173911">
        <w:rPr>
          <w:rFonts w:ascii="Times New Roman" w:hAnsi="Times New Roman" w:cs="Times New Roman"/>
        </w:rPr>
        <w:t xml:space="preserve">/h </w:t>
      </w:r>
      <w:r w:rsidR="00BD132E" w:rsidRPr="006452C3">
        <w:rPr>
          <w:rFonts w:ascii="Times New Roman" w:hAnsi="Times New Roman" w:cs="Times New Roman"/>
        </w:rPr>
        <w:t>našumą</w:t>
      </w:r>
      <w:r w:rsidR="00BD132E">
        <w:rPr>
          <w:rFonts w:ascii="Times New Roman" w:hAnsi="Times New Roman" w:cs="Times New Roman"/>
        </w:rPr>
        <w:t xml:space="preserve">. </w:t>
      </w:r>
      <w:r w:rsidRPr="003A5C00">
        <w:rPr>
          <w:rFonts w:ascii="Times New Roman" w:hAnsi="Times New Roman" w:cs="Times New Roman"/>
        </w:rPr>
        <w:t>Deguonies prisotinimui aeracijos procese turi būti įrengtas</w:t>
      </w:r>
      <w:r w:rsidR="00613396" w:rsidRPr="003A5C00">
        <w:rPr>
          <w:rFonts w:ascii="Times New Roman" w:hAnsi="Times New Roman" w:cs="Times New Roman"/>
        </w:rPr>
        <w:t xml:space="preserve"> </w:t>
      </w:r>
      <w:r w:rsidRPr="003A5C00">
        <w:rPr>
          <w:rFonts w:ascii="Times New Roman" w:hAnsi="Times New Roman" w:cs="Times New Roman"/>
        </w:rPr>
        <w:t xml:space="preserve">kompresorius, </w:t>
      </w:r>
      <w:r w:rsidR="00613396" w:rsidRPr="003A5C00">
        <w:rPr>
          <w:rFonts w:ascii="Times New Roman" w:hAnsi="Times New Roman" w:cs="Times New Roman"/>
        </w:rPr>
        <w:t xml:space="preserve">tinkamas </w:t>
      </w:r>
      <w:r w:rsidRPr="003A5C00">
        <w:rPr>
          <w:rFonts w:ascii="Times New Roman" w:hAnsi="Times New Roman" w:cs="Times New Roman"/>
        </w:rPr>
        <w:t>naudoti geriamojo vandens sistemose. Sistema turi būti pilnai automatizuota, su automatinio praplovimo funkcija, slėgio kontrolės ir filtrų užterštumo indikacija bei apsaugomis nuo gedimų ar kritinių veikimo sutrikimų.</w:t>
      </w:r>
    </w:p>
    <w:p w14:paraId="2DB72B85" w14:textId="173E59F5" w:rsidR="00173911" w:rsidRPr="00CD763E" w:rsidRDefault="00173911" w:rsidP="00CD763E">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Fluoridų šalinimui įrengti atvirkštinės osmozės (RO) sistemą. Įranga turi užtikrinti ne mažesnį kaip 1 m³</w:t>
      </w:r>
      <w:r>
        <w:rPr>
          <w:rFonts w:ascii="Times New Roman" w:hAnsi="Times New Roman" w:cs="Times New Roman"/>
        </w:rPr>
        <w:t>/h</w:t>
      </w:r>
      <w:r w:rsidRPr="00B915F5">
        <w:rPr>
          <w:rFonts w:ascii="Times New Roman" w:hAnsi="Times New Roman" w:cs="Times New Roman"/>
        </w:rPr>
        <w:t xml:space="preserve">, atitinkantį esamą vandens poreikį. </w:t>
      </w:r>
      <w:r w:rsidRPr="00265FF9">
        <w:rPr>
          <w:rFonts w:ascii="Times New Roman" w:hAnsi="Times New Roman" w:cs="Times New Roman"/>
        </w:rPr>
        <w:t xml:space="preserve">RO sistema turi būti pilnai automatizuota, su automatinio praplovimo funkcija, valdymo bloku. </w:t>
      </w:r>
      <w:r w:rsidR="00CD763E" w:rsidRPr="00265FF9">
        <w:rPr>
          <w:rFonts w:ascii="Times New Roman" w:hAnsi="Times New Roman" w:cs="Times New Roman"/>
        </w:rPr>
        <w:t>Valdymo sistema turi užtikrinti įspėjimų ar klaidų indikavimą (pvz., valdymo bloke ar per išorinį signalą)</w:t>
      </w:r>
      <w:r w:rsidR="00CD763E">
        <w:rPr>
          <w:rFonts w:ascii="Times New Roman" w:hAnsi="Times New Roman" w:cs="Times New Roman"/>
        </w:rPr>
        <w:t xml:space="preserve">, </w:t>
      </w:r>
      <w:r w:rsidR="00CD763E" w:rsidRPr="00265FF9">
        <w:rPr>
          <w:rFonts w:ascii="Times New Roman" w:hAnsi="Times New Roman" w:cs="Times New Roman"/>
        </w:rPr>
        <w:t>veikti patikimai ir užtikrinti nenutrūkstamą darbą pagal nustatytus parametrus</w:t>
      </w:r>
      <w:r w:rsidR="00CD763E">
        <w:rPr>
          <w:rFonts w:ascii="Times New Roman" w:hAnsi="Times New Roman" w:cs="Times New Roman"/>
        </w:rPr>
        <w:t>.</w:t>
      </w:r>
    </w:p>
    <w:p w14:paraId="670D49B5" w14:textId="77777777" w:rsidR="00173911" w:rsidRDefault="00173911" w:rsidP="00173911">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talpa, kurios tūris ne mažesnis kaip 2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3517CC21"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19428441" w14:textId="14EAD652" w:rsidR="00173911"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sidR="00CD1077">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16EA1869" w14:textId="7FBA373A" w:rsidR="00173911" w:rsidRPr="00173911" w:rsidRDefault="00173911" w:rsidP="00173911">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263A7831" w14:textId="7A716CB6" w:rsidR="008C4A7C" w:rsidRPr="003A5C00" w:rsidRDefault="008C4A7C" w:rsidP="00CF4E7B">
      <w:pPr>
        <w:pStyle w:val="Sraopastraipa"/>
        <w:numPr>
          <w:ilvl w:val="1"/>
          <w:numId w:val="1"/>
        </w:numPr>
        <w:spacing w:after="0" w:line="240" w:lineRule="auto"/>
        <w:ind w:left="1077" w:hanging="720"/>
        <w:jc w:val="both"/>
        <w:rPr>
          <w:rFonts w:ascii="Times New Roman" w:hAnsi="Times New Roman" w:cs="Times New Roman"/>
          <w:b/>
          <w:bCs/>
        </w:rPr>
      </w:pPr>
      <w:r w:rsidRPr="003A5C00">
        <w:rPr>
          <w:rFonts w:ascii="Times New Roman" w:hAnsi="Times New Roman" w:cs="Times New Roman"/>
          <w:b/>
          <w:bCs/>
        </w:rPr>
        <w:t>Kašučių vandenvietė</w:t>
      </w:r>
    </w:p>
    <w:p w14:paraId="2C21A7EC" w14:textId="097E68B1"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2,1 mg/l, geležis – 2100 µg/l, drumstumas – 8,40 NTU.</w:t>
      </w:r>
    </w:p>
    <w:p w14:paraId="2233E473" w14:textId="70FA57D6"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13, gyventojų skaičius (2021 m. duomenimis) – 38.</w:t>
      </w:r>
    </w:p>
    <w:p w14:paraId="3BCFCFD7" w14:textId="20044BB7"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Vidutinis vandens pareikalavimas 2 m</w:t>
      </w:r>
      <w:r w:rsidRPr="003A5C00">
        <w:rPr>
          <w:rFonts w:ascii="Times New Roman" w:hAnsi="Times New Roman" w:cs="Times New Roman"/>
          <w:vertAlign w:val="superscript"/>
        </w:rPr>
        <w:t>3</w:t>
      </w:r>
      <w:r w:rsidRPr="003A5C00">
        <w:rPr>
          <w:rFonts w:ascii="Times New Roman" w:hAnsi="Times New Roman" w:cs="Times New Roman"/>
        </w:rPr>
        <w:t>/d</w:t>
      </w:r>
      <w:r w:rsidR="006528F3">
        <w:rPr>
          <w:rFonts w:ascii="Times New Roman" w:hAnsi="Times New Roman" w:cs="Times New Roman"/>
        </w:rPr>
        <w:t>.</w:t>
      </w:r>
      <w:r w:rsidRPr="003A5C00">
        <w:rPr>
          <w:rFonts w:ascii="Times New Roman" w:hAnsi="Times New Roman" w:cs="Times New Roman"/>
        </w:rPr>
        <w:t xml:space="preserve">, </w:t>
      </w:r>
      <w:r w:rsidR="00E97639">
        <w:rPr>
          <w:rFonts w:ascii="Times New Roman" w:hAnsi="Times New Roman" w:cs="Times New Roman"/>
        </w:rPr>
        <w:t>1</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7EED0714" w14:textId="2CA40BF8"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Kašučių gyvenvietėje vidutiniškai išgauta 790 m</w:t>
      </w:r>
      <w:r w:rsidRPr="003A5C00">
        <w:rPr>
          <w:rFonts w:ascii="Times New Roman" w:hAnsi="Times New Roman" w:cs="Times New Roman"/>
          <w:vertAlign w:val="superscript"/>
        </w:rPr>
        <w:t>3</w:t>
      </w:r>
      <w:r w:rsidRPr="003A5C00">
        <w:rPr>
          <w:rFonts w:ascii="Times New Roman" w:hAnsi="Times New Roman" w:cs="Times New Roman"/>
        </w:rPr>
        <w:t>/m</w:t>
      </w:r>
      <w:r w:rsidR="006528F3">
        <w:rPr>
          <w:rFonts w:ascii="Times New Roman" w:hAnsi="Times New Roman" w:cs="Times New Roman"/>
        </w:rPr>
        <w:t>.</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5E6D142B" w14:textId="77777777" w:rsidR="00F11F6F" w:rsidRPr="003A5C00"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lastRenderedPageBreak/>
        <w:t xml:space="preserve">Geriamasis vanduo tiesiogiai iš gręžinio tiekiamas gyventojams. </w:t>
      </w:r>
    </w:p>
    <w:p w14:paraId="19ABA3FE" w14:textId="2D08041C" w:rsidR="00F11F6F"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skirtus geležies, kvapo ir kitų priemaišų pašalinimui. </w:t>
      </w:r>
      <w:r w:rsidR="00BD132E" w:rsidRPr="006452C3">
        <w:rPr>
          <w:rFonts w:ascii="Times New Roman" w:hAnsi="Times New Roman" w:cs="Times New Roman"/>
        </w:rPr>
        <w:t xml:space="preserve">Įranga turi užtikrinti ne mažesnį kaip </w:t>
      </w:r>
      <w:r w:rsidR="00CD1077">
        <w:rPr>
          <w:rFonts w:ascii="Times New Roman" w:hAnsi="Times New Roman" w:cs="Times New Roman"/>
        </w:rPr>
        <w:t>1</w:t>
      </w:r>
      <w:r w:rsidR="00BD132E" w:rsidRPr="006452C3">
        <w:rPr>
          <w:rFonts w:ascii="Times New Roman" w:hAnsi="Times New Roman" w:cs="Times New Roman"/>
        </w:rPr>
        <w:t xml:space="preserve"> m³ per valandą našumą</w:t>
      </w:r>
      <w:r w:rsidR="00BD132E">
        <w:rPr>
          <w:rFonts w:ascii="Times New Roman" w:hAnsi="Times New Roman" w:cs="Times New Roman"/>
        </w:rPr>
        <w:t xml:space="preserve">. </w:t>
      </w:r>
      <w:r w:rsidRPr="003A5C00">
        <w:rPr>
          <w:rFonts w:ascii="Times New Roman" w:hAnsi="Times New Roman" w:cs="Times New Roman"/>
        </w:rPr>
        <w:t>Deguonies prisotinimui aeracijos procese turi būti įrengtas kompresorius, tinkam</w:t>
      </w:r>
      <w:r w:rsidR="00613396" w:rsidRPr="003A5C00">
        <w:rPr>
          <w:rFonts w:ascii="Times New Roman" w:hAnsi="Times New Roman" w:cs="Times New Roman"/>
        </w:rPr>
        <w:t>as</w:t>
      </w:r>
      <w:r w:rsidRPr="003A5C00">
        <w:rPr>
          <w:rFonts w:ascii="Times New Roman" w:hAnsi="Times New Roman" w:cs="Times New Roman"/>
        </w:rPr>
        <w:t xml:space="preserve"> naudoti geriamojo vandens sistemose. Sistema turi būti pilnai automatizuota, su automatinio praplovimo funkcija</w:t>
      </w:r>
      <w:r w:rsidR="00CD1077">
        <w:rPr>
          <w:rFonts w:ascii="Times New Roman" w:hAnsi="Times New Roman" w:cs="Times New Roman"/>
        </w:rPr>
        <w:t>.</w:t>
      </w:r>
    </w:p>
    <w:p w14:paraId="6490E0FB" w14:textId="7CE7F998" w:rsidR="00703568" w:rsidRDefault="00703568" w:rsidP="00703568">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Fluoridų šalinimui įrengti atvirkštinės osmozės (RO) sistemą. Įranga turi užtikrinti ne mažesnį kaip 0,</w:t>
      </w:r>
      <w:r>
        <w:rPr>
          <w:rFonts w:ascii="Times New Roman" w:hAnsi="Times New Roman" w:cs="Times New Roman"/>
        </w:rPr>
        <w:t>2</w:t>
      </w:r>
      <w:r w:rsidRPr="00CD763E">
        <w:rPr>
          <w:rFonts w:ascii="Times New Roman" w:hAnsi="Times New Roman" w:cs="Times New Roman"/>
        </w:rPr>
        <w:t>5 m³</w:t>
      </w:r>
      <w:r>
        <w:rPr>
          <w:rFonts w:ascii="Times New Roman" w:hAnsi="Times New Roman" w:cs="Times New Roman"/>
        </w:rPr>
        <w:t xml:space="preserve">/h </w:t>
      </w:r>
      <w:r w:rsidRPr="00CD763E">
        <w:rPr>
          <w:rFonts w:ascii="Times New Roman" w:hAnsi="Times New Roman" w:cs="Times New Roman"/>
        </w:rPr>
        <w:t>našumą, atitinkantį esamą vandens poreikį</w:t>
      </w:r>
      <w:r>
        <w:rPr>
          <w:rFonts w:ascii="Times New Roman" w:hAnsi="Times New Roman" w:cs="Times New Roman"/>
        </w:rPr>
        <w:t xml:space="preserve">. </w:t>
      </w:r>
      <w:r w:rsidRPr="00265FF9">
        <w:rPr>
          <w:rFonts w:ascii="Times New Roman" w:hAnsi="Times New Roman" w:cs="Times New Roman"/>
        </w:rPr>
        <w:t>RO sistema turi būti pilnai automatizuota, su automatinio praplovimo funkcija, valdymo bloku. Valdymo sistema turi užtikrinti įspėjimų ar klaidų indikavimą (pvz., valdymo bloke ar per išorinį signalą)</w:t>
      </w:r>
      <w:r>
        <w:rPr>
          <w:rFonts w:ascii="Times New Roman" w:hAnsi="Times New Roman" w:cs="Times New Roman"/>
        </w:rPr>
        <w:t xml:space="preserve">, </w:t>
      </w:r>
      <w:r w:rsidRPr="00265FF9">
        <w:rPr>
          <w:rFonts w:ascii="Times New Roman" w:hAnsi="Times New Roman" w:cs="Times New Roman"/>
        </w:rPr>
        <w:t>veikti patikimai ir užtikrinti nenutrūkstamą darbą pagal nustatytus parametrus</w:t>
      </w:r>
      <w:r>
        <w:rPr>
          <w:rFonts w:ascii="Times New Roman" w:hAnsi="Times New Roman" w:cs="Times New Roman"/>
        </w:rPr>
        <w:t>.</w:t>
      </w:r>
    </w:p>
    <w:p w14:paraId="2513F7EB" w14:textId="77777777" w:rsidR="00703568" w:rsidRDefault="00703568" w:rsidP="00703568">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 xml:space="preserve">talpa, kurios tūris ne mažesnis kaip </w:t>
      </w:r>
      <w:r>
        <w:rPr>
          <w:rFonts w:ascii="Times New Roman" w:hAnsi="Times New Roman" w:cs="Times New Roman"/>
        </w:rPr>
        <w:t>1</w:t>
      </w:r>
      <w:r w:rsidRPr="003A5C00">
        <w:rPr>
          <w:rFonts w:ascii="Times New Roman" w:hAnsi="Times New Roman" w:cs="Times New Roman"/>
        </w:rPr>
        <w:t xml:space="preserve">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09A3469B"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3E616496" w14:textId="354FBE4F" w:rsidR="00703568" w:rsidRDefault="00703568" w:rsidP="00703568">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w:t>
      </w:r>
      <w:r w:rsidR="00E97639">
        <w:rPr>
          <w:rFonts w:ascii="Times New Roman" w:hAnsi="Times New Roman" w:cs="Times New Roman"/>
        </w:rPr>
        <w:t>1</w:t>
      </w:r>
      <w:r w:rsidRPr="00B915F5">
        <w:rPr>
          <w:rFonts w:ascii="Times New Roman" w:hAnsi="Times New Roman" w:cs="Times New Roman"/>
        </w:rPr>
        <w:t xml:space="preserve"> m³/h srautą ir </w:t>
      </w:r>
      <w:r>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652AD620" w14:textId="42BD5BD6" w:rsidR="00703568" w:rsidRPr="00703568" w:rsidRDefault="00703568" w:rsidP="00703568">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5AD225D0" w14:textId="5DBA9B09" w:rsidR="008C4A7C" w:rsidRPr="003A5C00" w:rsidRDefault="008C4A7C" w:rsidP="00CF4E7B">
      <w:pPr>
        <w:pStyle w:val="Sraopastraipa"/>
        <w:numPr>
          <w:ilvl w:val="1"/>
          <w:numId w:val="1"/>
        </w:numPr>
        <w:spacing w:after="0" w:line="240" w:lineRule="auto"/>
        <w:ind w:left="1077" w:hanging="720"/>
        <w:jc w:val="both"/>
        <w:rPr>
          <w:rFonts w:ascii="Times New Roman" w:hAnsi="Times New Roman" w:cs="Times New Roman"/>
          <w:b/>
          <w:bCs/>
        </w:rPr>
      </w:pPr>
      <w:r w:rsidRPr="00AF0B90">
        <w:rPr>
          <w:rFonts w:ascii="Times New Roman" w:hAnsi="Times New Roman" w:cs="Times New Roman"/>
          <w:b/>
          <w:bCs/>
        </w:rPr>
        <w:t>Tarvydų</w:t>
      </w:r>
      <w:r w:rsidRPr="003A5C00">
        <w:rPr>
          <w:rFonts w:ascii="Times New Roman" w:hAnsi="Times New Roman" w:cs="Times New Roman"/>
          <w:b/>
          <w:bCs/>
        </w:rPr>
        <w:t xml:space="preserve"> vandenvietė</w:t>
      </w:r>
    </w:p>
    <w:p w14:paraId="4B0176A0" w14:textId="0F233ABD"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2,4 mg/l, geležis – 1603 µg/l, drumstumas – 11 NTU, kvapas</w:t>
      </w:r>
      <w:r w:rsidR="00F11F6F" w:rsidRPr="003A5C00">
        <w:rPr>
          <w:rFonts w:ascii="Times New Roman" w:hAnsi="Times New Roman" w:cs="Times New Roman"/>
        </w:rPr>
        <w:t xml:space="preserve"> (sieros vandenilis)</w:t>
      </w:r>
    </w:p>
    <w:p w14:paraId="1230BEB4" w14:textId="3847DCF8"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27, gyventojų skaičius (2021 m. duomenimis) – 116.</w:t>
      </w:r>
    </w:p>
    <w:p w14:paraId="7310CC6A" w14:textId="2CDF4EB8"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Vidutinis vandens pareikalavimas </w:t>
      </w:r>
      <w:r w:rsidR="00B60194">
        <w:rPr>
          <w:rFonts w:ascii="Times New Roman" w:hAnsi="Times New Roman" w:cs="Times New Roman"/>
        </w:rPr>
        <w:t>5,5</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667EF438" w14:textId="1C7451CB"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Tarvydų gyvenvietėje vidutiniškai išgauta 2012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79B74A9A" w14:textId="77777777" w:rsidR="00F11F6F" w:rsidRPr="003A5C00"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07B5E8BD" w14:textId="7CF09641" w:rsidR="00F11F6F"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skirtus geležies, kvapo ir kitų priemaišų pašalinimui. </w:t>
      </w:r>
      <w:r w:rsidR="00BD132E" w:rsidRPr="006452C3">
        <w:rPr>
          <w:rFonts w:ascii="Times New Roman" w:hAnsi="Times New Roman" w:cs="Times New Roman"/>
        </w:rPr>
        <w:t xml:space="preserve">Įranga turi užtikrinti ne mažesnį kaip </w:t>
      </w:r>
      <w:r w:rsidR="00BD132E">
        <w:rPr>
          <w:rFonts w:ascii="Times New Roman" w:hAnsi="Times New Roman" w:cs="Times New Roman"/>
        </w:rPr>
        <w:t>2</w:t>
      </w:r>
      <w:r w:rsidR="00BD132E" w:rsidRPr="006452C3">
        <w:rPr>
          <w:rFonts w:ascii="Times New Roman" w:hAnsi="Times New Roman" w:cs="Times New Roman"/>
        </w:rPr>
        <w:t xml:space="preserve"> m³ per valandą našumą</w:t>
      </w:r>
      <w:r w:rsidR="00BD132E">
        <w:rPr>
          <w:rFonts w:ascii="Times New Roman" w:hAnsi="Times New Roman" w:cs="Times New Roman"/>
        </w:rPr>
        <w:t xml:space="preserve">. </w:t>
      </w:r>
      <w:r w:rsidRPr="003A5C00">
        <w:rPr>
          <w:rFonts w:ascii="Times New Roman" w:hAnsi="Times New Roman" w:cs="Times New Roman"/>
        </w:rPr>
        <w:t>Deguonies prisotinimui aeracijos procese turi būti įrengtas kompresorius, tinkam</w:t>
      </w:r>
      <w:r w:rsidR="001505A5" w:rsidRPr="003A5C00">
        <w:rPr>
          <w:rFonts w:ascii="Times New Roman" w:hAnsi="Times New Roman" w:cs="Times New Roman"/>
        </w:rPr>
        <w:t>as</w:t>
      </w:r>
      <w:r w:rsidRPr="003A5C00">
        <w:rPr>
          <w:rFonts w:ascii="Times New Roman" w:hAnsi="Times New Roman" w:cs="Times New Roman"/>
        </w:rPr>
        <w:t xml:space="preserve"> naudoti geriamojo vandens sistemose. Sistema turi būti pilnai automatizuota, su automatinio praplovimo funkcija</w:t>
      </w:r>
      <w:r w:rsidR="00CD1077">
        <w:rPr>
          <w:rFonts w:ascii="Times New Roman" w:hAnsi="Times New Roman" w:cs="Times New Roman"/>
        </w:rPr>
        <w:t>.</w:t>
      </w:r>
    </w:p>
    <w:p w14:paraId="28E60B5E"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Fluoridų šalinimui įrengti atvirkštinės osmozės (RO) sistemą. Įranga turi užtikrinti ne mažesnį kaip 0,5 m³</w:t>
      </w:r>
      <w:r>
        <w:rPr>
          <w:rFonts w:ascii="Times New Roman" w:hAnsi="Times New Roman" w:cs="Times New Roman"/>
        </w:rPr>
        <w:t xml:space="preserve">/h </w:t>
      </w:r>
      <w:r w:rsidRPr="00CD763E">
        <w:rPr>
          <w:rFonts w:ascii="Times New Roman" w:hAnsi="Times New Roman" w:cs="Times New Roman"/>
        </w:rPr>
        <w:t>našumą, atitinkantį esamą vandens poreikį</w:t>
      </w:r>
      <w:r>
        <w:rPr>
          <w:rFonts w:ascii="Times New Roman" w:hAnsi="Times New Roman" w:cs="Times New Roman"/>
        </w:rPr>
        <w:t xml:space="preserve">. </w:t>
      </w:r>
      <w:r w:rsidRPr="00265FF9">
        <w:rPr>
          <w:rFonts w:ascii="Times New Roman" w:hAnsi="Times New Roman" w:cs="Times New Roman"/>
        </w:rPr>
        <w:t xml:space="preserve">RO sistema turi būti pilnai automatizuota, su automatinio praplovimo funkcija, valdymo bloku. Valdymo sistema turi </w:t>
      </w:r>
      <w:r w:rsidRPr="00265FF9">
        <w:rPr>
          <w:rFonts w:ascii="Times New Roman" w:hAnsi="Times New Roman" w:cs="Times New Roman"/>
        </w:rPr>
        <w:lastRenderedPageBreak/>
        <w:t>užtikrinti įspėjimų ar klaidų indikavimą (pvz., valdymo bloke ar per išorinį signalą)</w:t>
      </w:r>
      <w:r>
        <w:rPr>
          <w:rFonts w:ascii="Times New Roman" w:hAnsi="Times New Roman" w:cs="Times New Roman"/>
        </w:rPr>
        <w:t xml:space="preserve">, </w:t>
      </w:r>
      <w:r w:rsidRPr="00265FF9">
        <w:rPr>
          <w:rFonts w:ascii="Times New Roman" w:hAnsi="Times New Roman" w:cs="Times New Roman"/>
        </w:rPr>
        <w:t>veikti patikimai ir užtikrinti nenutrūkstamą darbą pagal nustatytus parametrus</w:t>
      </w:r>
      <w:r>
        <w:rPr>
          <w:rFonts w:ascii="Times New Roman" w:hAnsi="Times New Roman" w:cs="Times New Roman"/>
        </w:rPr>
        <w:t>.</w:t>
      </w:r>
    </w:p>
    <w:p w14:paraId="1C4ED0CB"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 xml:space="preserve">talpa, kurios tūris ne mažesnis kaip </w:t>
      </w:r>
      <w:r>
        <w:rPr>
          <w:rFonts w:ascii="Times New Roman" w:hAnsi="Times New Roman" w:cs="Times New Roman"/>
        </w:rPr>
        <w:t>1</w:t>
      </w:r>
      <w:r w:rsidRPr="003A5C00">
        <w:rPr>
          <w:rFonts w:ascii="Times New Roman" w:hAnsi="Times New Roman" w:cs="Times New Roman"/>
        </w:rPr>
        <w:t xml:space="preserve">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57D85E7B"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7D294894"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10FEE3CD" w14:textId="2C6A9C6E" w:rsidR="00AF0B90" w:rsidRP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022F37BC" w14:textId="2E01A5ED" w:rsidR="008C4A7C" w:rsidRPr="00076B72" w:rsidRDefault="008C4A7C" w:rsidP="00CF4E7B">
      <w:pPr>
        <w:pStyle w:val="Sraopastraipa"/>
        <w:numPr>
          <w:ilvl w:val="1"/>
          <w:numId w:val="1"/>
        </w:numPr>
        <w:spacing w:after="0" w:line="240" w:lineRule="auto"/>
        <w:ind w:left="1077" w:hanging="720"/>
        <w:jc w:val="both"/>
        <w:rPr>
          <w:rFonts w:ascii="Times New Roman" w:hAnsi="Times New Roman" w:cs="Times New Roman"/>
          <w:b/>
          <w:bCs/>
        </w:rPr>
      </w:pPr>
      <w:r w:rsidRPr="00076B72">
        <w:rPr>
          <w:rFonts w:ascii="Times New Roman" w:hAnsi="Times New Roman" w:cs="Times New Roman"/>
          <w:b/>
          <w:bCs/>
        </w:rPr>
        <w:t>Budrių vandenvietė</w:t>
      </w:r>
    </w:p>
    <w:p w14:paraId="6879D9B9" w14:textId="6B84DC51"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2,0 mg/l, geležis – 395 µg/l, drumstumas – 18 NTU, amonis – 0,90 mg/l, kvapas</w:t>
      </w:r>
      <w:r w:rsidR="00F11F6F" w:rsidRPr="003A5C00">
        <w:rPr>
          <w:rFonts w:ascii="Times New Roman" w:hAnsi="Times New Roman" w:cs="Times New Roman"/>
        </w:rPr>
        <w:t xml:space="preserve"> (sieros va</w:t>
      </w:r>
      <w:r w:rsidR="001505A5" w:rsidRPr="003A5C00">
        <w:rPr>
          <w:rFonts w:ascii="Times New Roman" w:hAnsi="Times New Roman" w:cs="Times New Roman"/>
        </w:rPr>
        <w:t>n</w:t>
      </w:r>
      <w:r w:rsidR="00F11F6F" w:rsidRPr="003A5C00">
        <w:rPr>
          <w:rFonts w:ascii="Times New Roman" w:hAnsi="Times New Roman" w:cs="Times New Roman"/>
        </w:rPr>
        <w:t>denilis).</w:t>
      </w:r>
    </w:p>
    <w:p w14:paraId="25A2716B" w14:textId="62C485C9"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63, gyventojų skaičius (2021 m. duomenimis) – 140.</w:t>
      </w:r>
    </w:p>
    <w:p w14:paraId="63E5CCDE" w14:textId="1E5C8081"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Vidutinis vandens pareikalavimas 7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01F146EE" w14:textId="7D67FAB8"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Pagal faktinius duomenis, 2024 m. Budrių gyvenvietėje vidutiniškai išgauta 2608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542F7BC1" w14:textId="77777777" w:rsidR="00F11F6F"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3FF891A8" w14:textId="5C8551C7" w:rsidR="00AF0B90" w:rsidRP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skirtus geležies, kvapo ir kitų priemaišų pašalinimui. </w:t>
      </w:r>
      <w:r w:rsidRPr="006452C3">
        <w:rPr>
          <w:rFonts w:ascii="Times New Roman" w:hAnsi="Times New Roman" w:cs="Times New Roman"/>
        </w:rPr>
        <w:t xml:space="preserve">Įranga turi užtikrinti ne mažesnį kaip </w:t>
      </w:r>
      <w:r>
        <w:rPr>
          <w:rFonts w:ascii="Times New Roman" w:hAnsi="Times New Roman" w:cs="Times New Roman"/>
        </w:rPr>
        <w:t>2</w:t>
      </w:r>
      <w:r w:rsidRPr="006452C3">
        <w:rPr>
          <w:rFonts w:ascii="Times New Roman" w:hAnsi="Times New Roman" w:cs="Times New Roman"/>
        </w:rPr>
        <w:t xml:space="preserve"> m³</w:t>
      </w:r>
      <w:r>
        <w:rPr>
          <w:rFonts w:ascii="Times New Roman" w:hAnsi="Times New Roman" w:cs="Times New Roman"/>
        </w:rPr>
        <w:t xml:space="preserve">/h </w:t>
      </w:r>
      <w:r w:rsidRPr="006452C3">
        <w:rPr>
          <w:rFonts w:ascii="Times New Roman" w:hAnsi="Times New Roman" w:cs="Times New Roman"/>
        </w:rPr>
        <w:t>našumą</w:t>
      </w:r>
      <w:r>
        <w:rPr>
          <w:rFonts w:ascii="Times New Roman" w:hAnsi="Times New Roman" w:cs="Times New Roman"/>
        </w:rPr>
        <w:t xml:space="preserve">. </w:t>
      </w:r>
      <w:r w:rsidRPr="003A5C00">
        <w:rPr>
          <w:rFonts w:ascii="Times New Roman" w:hAnsi="Times New Roman" w:cs="Times New Roman"/>
        </w:rPr>
        <w:t>Deguonies prisotinimui aeracijos procese turi būti įrengtas kompresorius, tinkamas naudoti geriamojo vandens sistemose. Sistema turi būti pilnai automatizuota, su automatinio praplovimo funkcija</w:t>
      </w:r>
      <w:r>
        <w:rPr>
          <w:rFonts w:ascii="Times New Roman" w:hAnsi="Times New Roman" w:cs="Times New Roman"/>
        </w:rPr>
        <w:t>.</w:t>
      </w:r>
    </w:p>
    <w:p w14:paraId="21881F9E"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Fluoridų šalinimui įrengti atvirkštinės osmozės (RO) sistemą. Įranga turi užtikrinti ne mažesnį kaip 0,5 m³</w:t>
      </w:r>
      <w:r>
        <w:rPr>
          <w:rFonts w:ascii="Times New Roman" w:hAnsi="Times New Roman" w:cs="Times New Roman"/>
        </w:rPr>
        <w:t xml:space="preserve">/h </w:t>
      </w:r>
      <w:r w:rsidRPr="00CD763E">
        <w:rPr>
          <w:rFonts w:ascii="Times New Roman" w:hAnsi="Times New Roman" w:cs="Times New Roman"/>
        </w:rPr>
        <w:t>našumą, atitinkantį esamą vandens poreikį</w:t>
      </w:r>
      <w:r>
        <w:rPr>
          <w:rFonts w:ascii="Times New Roman" w:hAnsi="Times New Roman" w:cs="Times New Roman"/>
        </w:rPr>
        <w:t xml:space="preserve">. </w:t>
      </w:r>
      <w:r w:rsidRPr="00265FF9">
        <w:rPr>
          <w:rFonts w:ascii="Times New Roman" w:hAnsi="Times New Roman" w:cs="Times New Roman"/>
        </w:rPr>
        <w:t>RO sistema turi būti pilnai automatizuota, su automatinio praplovimo funkcija, valdymo bloku. Valdymo sistema turi užtikrinti įspėjimų ar klaidų indikavimą (pvz., valdymo bloke ar per išorinį signalą)</w:t>
      </w:r>
      <w:r>
        <w:rPr>
          <w:rFonts w:ascii="Times New Roman" w:hAnsi="Times New Roman" w:cs="Times New Roman"/>
        </w:rPr>
        <w:t xml:space="preserve">, </w:t>
      </w:r>
      <w:r w:rsidRPr="00265FF9">
        <w:rPr>
          <w:rFonts w:ascii="Times New Roman" w:hAnsi="Times New Roman" w:cs="Times New Roman"/>
        </w:rPr>
        <w:t>veikti patikimai ir užtikrinti nenutrūkstamą darbą pagal nustatytus parametrus</w:t>
      </w:r>
      <w:r>
        <w:rPr>
          <w:rFonts w:ascii="Times New Roman" w:hAnsi="Times New Roman" w:cs="Times New Roman"/>
        </w:rPr>
        <w:t>.</w:t>
      </w:r>
    </w:p>
    <w:p w14:paraId="7E31B434"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 xml:space="preserve">talpa, kurios tūris ne mažesnis kaip </w:t>
      </w:r>
      <w:r>
        <w:rPr>
          <w:rFonts w:ascii="Times New Roman" w:hAnsi="Times New Roman" w:cs="Times New Roman"/>
        </w:rPr>
        <w:t>1</w:t>
      </w:r>
      <w:r w:rsidRPr="003A5C00">
        <w:rPr>
          <w:rFonts w:ascii="Times New Roman" w:hAnsi="Times New Roman" w:cs="Times New Roman"/>
        </w:rPr>
        <w:t xml:space="preserve">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22AD7B0A"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1CE0C3EA"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lastRenderedPageBreak/>
        <w:t xml:space="preserve">Gyventojams higienos normas atitinkantis vanduo turi būti tiekiamas per siurblį, užtikrinantį ne mažesnį kaip 2 m³/h srautą ir </w:t>
      </w:r>
      <w:r>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11C65CC5" w14:textId="612FE699" w:rsidR="00AF0B90" w:rsidRP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78CB5BE8" w14:textId="380E856D" w:rsidR="008C4A7C" w:rsidRPr="00AF0B90" w:rsidRDefault="008C4A7C" w:rsidP="00CF4E7B">
      <w:pPr>
        <w:pStyle w:val="Sraopastraipa"/>
        <w:numPr>
          <w:ilvl w:val="1"/>
          <w:numId w:val="1"/>
        </w:numPr>
        <w:spacing w:after="0" w:line="240" w:lineRule="auto"/>
        <w:ind w:left="1077" w:hanging="720"/>
        <w:jc w:val="both"/>
        <w:rPr>
          <w:rFonts w:ascii="Times New Roman" w:hAnsi="Times New Roman" w:cs="Times New Roman"/>
          <w:b/>
          <w:bCs/>
        </w:rPr>
      </w:pPr>
      <w:r w:rsidRPr="00AF0B90">
        <w:rPr>
          <w:rFonts w:ascii="Times New Roman" w:hAnsi="Times New Roman" w:cs="Times New Roman"/>
          <w:b/>
          <w:bCs/>
        </w:rPr>
        <w:t>Plokščių vandenvietė</w:t>
      </w:r>
    </w:p>
    <w:p w14:paraId="2C91C1A7" w14:textId="13747AD6"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1,6 mg/l, geležis – 1436 µg/l, drumstumas – 18 NTU, amonis – 1,10 mg/l.</w:t>
      </w:r>
    </w:p>
    <w:p w14:paraId="6EBEEC92" w14:textId="132061B6"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23, gyventojų skaičius (2021 m. duomenimis) – 69.</w:t>
      </w:r>
    </w:p>
    <w:p w14:paraId="2D869321" w14:textId="1907AA39" w:rsidR="008C4A7C"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Vidutinis vandens pareikalavimas 3 m</w:t>
      </w:r>
      <w:r w:rsidRPr="003A5C00">
        <w:rPr>
          <w:rFonts w:ascii="Times New Roman" w:hAnsi="Times New Roman" w:cs="Times New Roman"/>
          <w:vertAlign w:val="superscript"/>
        </w:rPr>
        <w:t>3</w:t>
      </w:r>
      <w:r w:rsidRPr="003A5C00">
        <w:rPr>
          <w:rFonts w:ascii="Times New Roman" w:hAnsi="Times New Roman" w:cs="Times New Roman"/>
        </w:rPr>
        <w:t>/d</w:t>
      </w:r>
      <w:r w:rsidR="006528F3">
        <w:rPr>
          <w:rFonts w:ascii="Times New Roman" w:hAnsi="Times New Roman" w:cs="Times New Roman"/>
        </w:rPr>
        <w:t>.</w:t>
      </w:r>
      <w:r w:rsidRPr="003A5C00">
        <w:rPr>
          <w:rFonts w:ascii="Times New Roman" w:hAnsi="Times New Roman" w:cs="Times New Roman"/>
        </w:rPr>
        <w:t xml:space="preserve">, </w:t>
      </w:r>
      <w:r w:rsidR="00E97639">
        <w:rPr>
          <w:rFonts w:ascii="Times New Roman" w:hAnsi="Times New Roman" w:cs="Times New Roman"/>
        </w:rPr>
        <w:t>1</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7A419832" w14:textId="09406978" w:rsidR="0053273B" w:rsidRPr="003A5C00" w:rsidRDefault="008C4A7C"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Pagal faktinius duomenis, 2024 m. </w:t>
      </w:r>
      <w:r w:rsidR="0053273B" w:rsidRPr="003A5C00">
        <w:rPr>
          <w:rFonts w:ascii="Times New Roman" w:hAnsi="Times New Roman" w:cs="Times New Roman"/>
        </w:rPr>
        <w:t>Plokščių</w:t>
      </w:r>
      <w:r w:rsidRPr="003A5C00">
        <w:rPr>
          <w:rFonts w:ascii="Times New Roman" w:hAnsi="Times New Roman" w:cs="Times New Roman"/>
        </w:rPr>
        <w:t xml:space="preserve"> gyvenvietėje vidutiniškai išgauta </w:t>
      </w:r>
      <w:r w:rsidR="0053273B" w:rsidRPr="003A5C00">
        <w:rPr>
          <w:rFonts w:ascii="Times New Roman" w:hAnsi="Times New Roman" w:cs="Times New Roman"/>
        </w:rPr>
        <w:t>1020</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/m</w:t>
      </w:r>
      <w:r w:rsidR="006528F3">
        <w:rPr>
          <w:rFonts w:ascii="Times New Roman" w:hAnsi="Times New Roman" w:cs="Times New Roman"/>
        </w:rPr>
        <w:t>.</w:t>
      </w:r>
      <w:r w:rsidR="00134890" w:rsidRPr="003A5C00">
        <w:rPr>
          <w:rFonts w:ascii="Times New Roman" w:hAnsi="Times New Roman" w:cs="Times New Roman"/>
        </w:rPr>
        <w:t xml:space="preserve"> 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655F9327" w14:textId="77777777" w:rsidR="00F11F6F" w:rsidRPr="003A5C00"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1E9D2466" w14:textId="07C78C5F" w:rsidR="00F11F6F"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skirtus geležies, kvapo ir kitų priemaišų pašalinimui. </w:t>
      </w:r>
      <w:r w:rsidR="00BD132E" w:rsidRPr="006452C3">
        <w:rPr>
          <w:rFonts w:ascii="Times New Roman" w:hAnsi="Times New Roman" w:cs="Times New Roman"/>
        </w:rPr>
        <w:t xml:space="preserve">Įranga turi užtikrinti ne mažesnį kaip </w:t>
      </w:r>
      <w:r w:rsidR="00AF0B90">
        <w:rPr>
          <w:rFonts w:ascii="Times New Roman" w:hAnsi="Times New Roman" w:cs="Times New Roman"/>
        </w:rPr>
        <w:t>1</w:t>
      </w:r>
      <w:r w:rsidR="00BD132E" w:rsidRPr="006452C3">
        <w:rPr>
          <w:rFonts w:ascii="Times New Roman" w:hAnsi="Times New Roman" w:cs="Times New Roman"/>
        </w:rPr>
        <w:t xml:space="preserve"> m³</w:t>
      </w:r>
      <w:r w:rsidR="00AF0B90">
        <w:rPr>
          <w:rFonts w:ascii="Times New Roman" w:hAnsi="Times New Roman" w:cs="Times New Roman"/>
        </w:rPr>
        <w:t xml:space="preserve">/h </w:t>
      </w:r>
      <w:r w:rsidR="00BD132E" w:rsidRPr="006452C3">
        <w:rPr>
          <w:rFonts w:ascii="Times New Roman" w:hAnsi="Times New Roman" w:cs="Times New Roman"/>
        </w:rPr>
        <w:t>našumą</w:t>
      </w:r>
      <w:r w:rsidR="00BD132E">
        <w:rPr>
          <w:rFonts w:ascii="Times New Roman" w:hAnsi="Times New Roman" w:cs="Times New Roman"/>
        </w:rPr>
        <w:t xml:space="preserve">. </w:t>
      </w:r>
      <w:r w:rsidRPr="003A5C00">
        <w:rPr>
          <w:rFonts w:ascii="Times New Roman" w:hAnsi="Times New Roman" w:cs="Times New Roman"/>
        </w:rPr>
        <w:t xml:space="preserve">Deguonies prisotinimui aeracijos procese turi būti įrengtas kompresorius, </w:t>
      </w:r>
      <w:r w:rsidR="001505A5" w:rsidRPr="003A5C00">
        <w:rPr>
          <w:rFonts w:ascii="Times New Roman" w:hAnsi="Times New Roman" w:cs="Times New Roman"/>
        </w:rPr>
        <w:t xml:space="preserve">tinkamas </w:t>
      </w:r>
      <w:r w:rsidRPr="003A5C00">
        <w:rPr>
          <w:rFonts w:ascii="Times New Roman" w:hAnsi="Times New Roman" w:cs="Times New Roman"/>
        </w:rPr>
        <w:t>naudoti geriamojo vandens sistemose. Sistema turi būti pilnai automatizuota, su automatinio praplovimo funkcija</w:t>
      </w:r>
      <w:r w:rsidR="00AF0B90">
        <w:rPr>
          <w:rFonts w:ascii="Times New Roman" w:hAnsi="Times New Roman" w:cs="Times New Roman"/>
        </w:rPr>
        <w:t>.</w:t>
      </w:r>
    </w:p>
    <w:p w14:paraId="359DB3A0" w14:textId="5EBF344A"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Fluoridų šalinimui įrengti atvirkštinės osmozės (RO) sistemą. Įranga turi užtikrinti ne mažesnį kaip 0,</w:t>
      </w:r>
      <w:r>
        <w:rPr>
          <w:rFonts w:ascii="Times New Roman" w:hAnsi="Times New Roman" w:cs="Times New Roman"/>
        </w:rPr>
        <w:t>2</w:t>
      </w:r>
      <w:r w:rsidRPr="00CD763E">
        <w:rPr>
          <w:rFonts w:ascii="Times New Roman" w:hAnsi="Times New Roman" w:cs="Times New Roman"/>
        </w:rPr>
        <w:t>5 m³</w:t>
      </w:r>
      <w:r>
        <w:rPr>
          <w:rFonts w:ascii="Times New Roman" w:hAnsi="Times New Roman" w:cs="Times New Roman"/>
        </w:rPr>
        <w:t xml:space="preserve">/h </w:t>
      </w:r>
      <w:r w:rsidRPr="00CD763E">
        <w:rPr>
          <w:rFonts w:ascii="Times New Roman" w:hAnsi="Times New Roman" w:cs="Times New Roman"/>
        </w:rPr>
        <w:t>našumą, atitinkantį esamą vandens poreikį</w:t>
      </w:r>
      <w:r>
        <w:rPr>
          <w:rFonts w:ascii="Times New Roman" w:hAnsi="Times New Roman" w:cs="Times New Roman"/>
        </w:rPr>
        <w:t xml:space="preserve">. </w:t>
      </w:r>
      <w:r w:rsidRPr="00265FF9">
        <w:rPr>
          <w:rFonts w:ascii="Times New Roman" w:hAnsi="Times New Roman" w:cs="Times New Roman"/>
        </w:rPr>
        <w:t>RO sistema turi būti pilnai automatizuota, su automatinio praplovimo funkcija, valdymo bloku. Valdymo sistema turi užtikrinti įspėjimų ar klaidų indikavimą (pvz., valdymo bloke ar per išorinį signalą)</w:t>
      </w:r>
      <w:r>
        <w:rPr>
          <w:rFonts w:ascii="Times New Roman" w:hAnsi="Times New Roman" w:cs="Times New Roman"/>
        </w:rPr>
        <w:t xml:space="preserve">, </w:t>
      </w:r>
      <w:r w:rsidRPr="00265FF9">
        <w:rPr>
          <w:rFonts w:ascii="Times New Roman" w:hAnsi="Times New Roman" w:cs="Times New Roman"/>
        </w:rPr>
        <w:t>veikti patikimai ir užtikrinti nenutrūkstamą darbą pagal nustatytus parametrus</w:t>
      </w:r>
      <w:r>
        <w:rPr>
          <w:rFonts w:ascii="Times New Roman" w:hAnsi="Times New Roman" w:cs="Times New Roman"/>
        </w:rPr>
        <w:t>.</w:t>
      </w:r>
    </w:p>
    <w:p w14:paraId="7E00C648"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 xml:space="preserve">talpa, kurios tūris ne mažesnis kaip </w:t>
      </w:r>
      <w:r>
        <w:rPr>
          <w:rFonts w:ascii="Times New Roman" w:hAnsi="Times New Roman" w:cs="Times New Roman"/>
        </w:rPr>
        <w:t>1</w:t>
      </w:r>
      <w:r w:rsidRPr="003A5C00">
        <w:rPr>
          <w:rFonts w:ascii="Times New Roman" w:hAnsi="Times New Roman" w:cs="Times New Roman"/>
        </w:rPr>
        <w:t xml:space="preserve">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7455E6C0"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3387AA23" w14:textId="404088D5"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w:t>
      </w:r>
      <w:r w:rsidR="00E97639">
        <w:rPr>
          <w:rFonts w:ascii="Times New Roman" w:hAnsi="Times New Roman" w:cs="Times New Roman"/>
        </w:rPr>
        <w:t>1</w:t>
      </w:r>
      <w:r w:rsidRPr="00B915F5">
        <w:rPr>
          <w:rFonts w:ascii="Times New Roman" w:hAnsi="Times New Roman" w:cs="Times New Roman"/>
        </w:rPr>
        <w:t xml:space="preserve"> m³/h srautą ir </w:t>
      </w:r>
      <w:r>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750152AF" w14:textId="11D9E828" w:rsidR="00AF0B90" w:rsidRP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12C89AD5" w14:textId="4F280515" w:rsidR="0053273B" w:rsidRPr="00076B72" w:rsidRDefault="0053273B" w:rsidP="00CF4E7B">
      <w:pPr>
        <w:pStyle w:val="Sraopastraipa"/>
        <w:numPr>
          <w:ilvl w:val="1"/>
          <w:numId w:val="1"/>
        </w:numPr>
        <w:spacing w:after="0" w:line="240" w:lineRule="auto"/>
        <w:ind w:left="1077" w:hanging="720"/>
        <w:jc w:val="both"/>
        <w:rPr>
          <w:rFonts w:ascii="Times New Roman" w:hAnsi="Times New Roman" w:cs="Times New Roman"/>
          <w:b/>
          <w:bCs/>
        </w:rPr>
      </w:pPr>
      <w:r w:rsidRPr="00076B72">
        <w:rPr>
          <w:rFonts w:ascii="Times New Roman" w:hAnsi="Times New Roman" w:cs="Times New Roman"/>
          <w:b/>
          <w:bCs/>
        </w:rPr>
        <w:t>Tolių vandenvietė</w:t>
      </w:r>
    </w:p>
    <w:p w14:paraId="34E8AA08" w14:textId="33DE5CAA" w:rsidR="0053273B" w:rsidRPr="003A5C00" w:rsidRDefault="0053273B"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HN 24:2023 viršijančios analitės – fluoridai 2,0 mg/l, geležis – 661 µg/l.</w:t>
      </w:r>
    </w:p>
    <w:p w14:paraId="5CCFC7C7" w14:textId="0498930D" w:rsidR="0053273B" w:rsidRPr="003A5C00" w:rsidRDefault="0053273B"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Abonentų skaičius – 14, gyventojų skaičius (2021 m. duomenimis) – 42.</w:t>
      </w:r>
    </w:p>
    <w:p w14:paraId="2A2FF316" w14:textId="3EFA1117" w:rsidR="0053273B" w:rsidRPr="003A5C00" w:rsidRDefault="0053273B"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Vidutinis vandens pareikalavimas </w:t>
      </w:r>
      <w:r w:rsidR="00B60194">
        <w:rPr>
          <w:rFonts w:ascii="Times New Roman" w:hAnsi="Times New Roman" w:cs="Times New Roman"/>
        </w:rPr>
        <w:t>4</w:t>
      </w:r>
      <w:r w:rsidRPr="003A5C00">
        <w:rPr>
          <w:rFonts w:ascii="Times New Roman" w:hAnsi="Times New Roman" w:cs="Times New Roman"/>
        </w:rPr>
        <w:t xml:space="preserve"> m</w:t>
      </w:r>
      <w:r w:rsidRPr="003A5C00">
        <w:rPr>
          <w:rFonts w:ascii="Times New Roman" w:hAnsi="Times New Roman" w:cs="Times New Roman"/>
          <w:vertAlign w:val="superscript"/>
        </w:rPr>
        <w:t>3</w:t>
      </w:r>
      <w:r w:rsidRPr="003A5C00">
        <w:rPr>
          <w:rFonts w:ascii="Times New Roman" w:hAnsi="Times New Roman" w:cs="Times New Roman"/>
        </w:rPr>
        <w:t>/d</w:t>
      </w:r>
      <w:r w:rsidR="000012DB">
        <w:rPr>
          <w:rFonts w:ascii="Times New Roman" w:hAnsi="Times New Roman" w:cs="Times New Roman"/>
        </w:rPr>
        <w:t>.</w:t>
      </w:r>
      <w:r w:rsidRPr="003A5C00">
        <w:rPr>
          <w:rFonts w:ascii="Times New Roman" w:hAnsi="Times New Roman" w:cs="Times New Roman"/>
        </w:rPr>
        <w:t>, 2 m</w:t>
      </w:r>
      <w:r w:rsidRPr="003A5C00">
        <w:rPr>
          <w:rFonts w:ascii="Times New Roman" w:hAnsi="Times New Roman" w:cs="Times New Roman"/>
          <w:vertAlign w:val="superscript"/>
        </w:rPr>
        <w:t>3</w:t>
      </w:r>
      <w:r w:rsidRPr="003A5C00">
        <w:rPr>
          <w:rFonts w:ascii="Times New Roman" w:hAnsi="Times New Roman" w:cs="Times New Roman"/>
        </w:rPr>
        <w:t xml:space="preserve">/h. </w:t>
      </w:r>
    </w:p>
    <w:p w14:paraId="0C8D6C03" w14:textId="0DE03183" w:rsidR="0053273B" w:rsidRPr="003A5C00" w:rsidRDefault="0053273B" w:rsidP="00CF4E7B">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lastRenderedPageBreak/>
        <w:t xml:space="preserve">Pagal faktinius duomenis, 2024 m. </w:t>
      </w:r>
      <w:r w:rsidR="00F11F6F" w:rsidRPr="003A5C00">
        <w:rPr>
          <w:rFonts w:ascii="Times New Roman" w:hAnsi="Times New Roman" w:cs="Times New Roman"/>
        </w:rPr>
        <w:t>Tolių</w:t>
      </w:r>
      <w:r w:rsidRPr="003A5C00">
        <w:rPr>
          <w:rFonts w:ascii="Times New Roman" w:hAnsi="Times New Roman" w:cs="Times New Roman"/>
        </w:rPr>
        <w:t xml:space="preserve"> gyvenvietėje vidutiniškai išgauta 1449 m</w:t>
      </w:r>
      <w:r w:rsidRPr="003A5C00">
        <w:rPr>
          <w:rFonts w:ascii="Times New Roman" w:hAnsi="Times New Roman" w:cs="Times New Roman"/>
          <w:vertAlign w:val="superscript"/>
        </w:rPr>
        <w:t>3</w:t>
      </w:r>
      <w:r w:rsidRPr="003A5C00">
        <w:rPr>
          <w:rFonts w:ascii="Times New Roman" w:hAnsi="Times New Roman" w:cs="Times New Roman"/>
        </w:rPr>
        <w:t>/m</w:t>
      </w:r>
      <w:r w:rsidR="000012DB">
        <w:rPr>
          <w:rFonts w:ascii="Times New Roman" w:hAnsi="Times New Roman" w:cs="Times New Roman"/>
        </w:rPr>
        <w:t xml:space="preserve">. </w:t>
      </w:r>
      <w:r w:rsidR="00134890" w:rsidRPr="003A5C00">
        <w:rPr>
          <w:rFonts w:ascii="Times New Roman" w:hAnsi="Times New Roman" w:cs="Times New Roman"/>
        </w:rPr>
        <w:t>geriamo vandens</w:t>
      </w:r>
      <w:r w:rsidRPr="003A5C00">
        <w:rPr>
          <w:rFonts w:ascii="Times New Roman" w:hAnsi="Times New Roman" w:cs="Times New Roman"/>
        </w:rPr>
        <w:t>.</w:t>
      </w:r>
      <w:r w:rsidR="00CD763E">
        <w:rPr>
          <w:rFonts w:ascii="Times New Roman" w:hAnsi="Times New Roman" w:cs="Times New Roman"/>
        </w:rPr>
        <w:t xml:space="preserve"> Išsamūs mėnesiniai pakelto vandens kiekiai pateikti 1 priede.</w:t>
      </w:r>
    </w:p>
    <w:p w14:paraId="77F1A24B" w14:textId="77777777" w:rsidR="00F11F6F" w:rsidRPr="003A5C00"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Geriamasis vanduo tiesiogiai iš gręžinio tiekiamas gyventojams. </w:t>
      </w:r>
    </w:p>
    <w:p w14:paraId="0BEC0CF6" w14:textId="128F933A" w:rsidR="00F11F6F" w:rsidRDefault="00F11F6F" w:rsidP="00F11F6F">
      <w:pPr>
        <w:pStyle w:val="Sraopastraipa"/>
        <w:numPr>
          <w:ilvl w:val="2"/>
          <w:numId w:val="1"/>
        </w:numPr>
        <w:spacing w:after="0" w:line="240" w:lineRule="auto"/>
        <w:ind w:left="1077"/>
        <w:jc w:val="both"/>
        <w:rPr>
          <w:rFonts w:ascii="Times New Roman" w:hAnsi="Times New Roman" w:cs="Times New Roman"/>
        </w:rPr>
      </w:pPr>
      <w:r w:rsidRPr="003A5C00">
        <w:rPr>
          <w:rFonts w:ascii="Times New Roman" w:hAnsi="Times New Roman" w:cs="Times New Roman"/>
        </w:rPr>
        <w:t xml:space="preserve">Siekiant užtikrinti geriamojo vandens atitiktį Higienos normos HN 24:2023 reikalavimams, būtina įrengti aeratorius ir nugeležinimo filtrus, skirtus geležies, kvapo ir kitų priemaišų pašalinimui. </w:t>
      </w:r>
      <w:r w:rsidR="00BD132E" w:rsidRPr="006452C3">
        <w:rPr>
          <w:rFonts w:ascii="Times New Roman" w:hAnsi="Times New Roman" w:cs="Times New Roman"/>
        </w:rPr>
        <w:t xml:space="preserve">Įranga turi užtikrinti ne mažesnį kaip </w:t>
      </w:r>
      <w:r w:rsidR="00BD132E">
        <w:rPr>
          <w:rFonts w:ascii="Times New Roman" w:hAnsi="Times New Roman" w:cs="Times New Roman"/>
        </w:rPr>
        <w:t>2</w:t>
      </w:r>
      <w:r w:rsidR="00BD132E" w:rsidRPr="006452C3">
        <w:rPr>
          <w:rFonts w:ascii="Times New Roman" w:hAnsi="Times New Roman" w:cs="Times New Roman"/>
        </w:rPr>
        <w:t xml:space="preserve"> m³ per valandą našumą</w:t>
      </w:r>
      <w:r w:rsidR="00BD132E">
        <w:rPr>
          <w:rFonts w:ascii="Times New Roman" w:hAnsi="Times New Roman" w:cs="Times New Roman"/>
        </w:rPr>
        <w:t xml:space="preserve">. </w:t>
      </w:r>
      <w:r w:rsidRPr="003A5C00">
        <w:rPr>
          <w:rFonts w:ascii="Times New Roman" w:hAnsi="Times New Roman" w:cs="Times New Roman"/>
        </w:rPr>
        <w:t>Deguonies prisotinimui aeracijos procese turi būti įrengtas kompresorius, tinkam</w:t>
      </w:r>
      <w:r w:rsidR="00741871" w:rsidRPr="003A5C00">
        <w:rPr>
          <w:rFonts w:ascii="Times New Roman" w:hAnsi="Times New Roman" w:cs="Times New Roman"/>
        </w:rPr>
        <w:t>as</w:t>
      </w:r>
      <w:r w:rsidRPr="003A5C00">
        <w:rPr>
          <w:rFonts w:ascii="Times New Roman" w:hAnsi="Times New Roman" w:cs="Times New Roman"/>
        </w:rPr>
        <w:t xml:space="preserve"> naudoti geriamojo vandens sistemose. Sistema turi būti pilnai automatizuota, su automatinio praplovimo funkcija</w:t>
      </w:r>
      <w:r w:rsidR="00AF0B90">
        <w:rPr>
          <w:rFonts w:ascii="Times New Roman" w:hAnsi="Times New Roman" w:cs="Times New Roman"/>
        </w:rPr>
        <w:t>.</w:t>
      </w:r>
    </w:p>
    <w:p w14:paraId="1B8EE4E4"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CD763E">
        <w:rPr>
          <w:rFonts w:ascii="Times New Roman" w:hAnsi="Times New Roman" w:cs="Times New Roman"/>
        </w:rPr>
        <w:t>Fluoridų šalinimui įrengti atvirkštinės osmozės (RO) sistemą. Įranga turi užtikrinti ne mažesnį kaip 0,5 m³</w:t>
      </w:r>
      <w:r>
        <w:rPr>
          <w:rFonts w:ascii="Times New Roman" w:hAnsi="Times New Roman" w:cs="Times New Roman"/>
        </w:rPr>
        <w:t xml:space="preserve">/h </w:t>
      </w:r>
      <w:r w:rsidRPr="00CD763E">
        <w:rPr>
          <w:rFonts w:ascii="Times New Roman" w:hAnsi="Times New Roman" w:cs="Times New Roman"/>
        </w:rPr>
        <w:t>našumą, atitinkantį esamą vandens poreikį</w:t>
      </w:r>
      <w:r>
        <w:rPr>
          <w:rFonts w:ascii="Times New Roman" w:hAnsi="Times New Roman" w:cs="Times New Roman"/>
        </w:rPr>
        <w:t xml:space="preserve">. </w:t>
      </w:r>
      <w:r w:rsidRPr="00265FF9">
        <w:rPr>
          <w:rFonts w:ascii="Times New Roman" w:hAnsi="Times New Roman" w:cs="Times New Roman"/>
        </w:rPr>
        <w:t>RO sistema turi būti pilnai automatizuota, su automatinio praplovimo funkcija, valdymo bloku. Valdymo sistema turi užtikrinti įspėjimų ar klaidų indikavimą (pvz., valdymo bloke ar per išorinį signalą)</w:t>
      </w:r>
      <w:r>
        <w:rPr>
          <w:rFonts w:ascii="Times New Roman" w:hAnsi="Times New Roman" w:cs="Times New Roman"/>
        </w:rPr>
        <w:t xml:space="preserve">, </w:t>
      </w:r>
      <w:r w:rsidRPr="00265FF9">
        <w:rPr>
          <w:rFonts w:ascii="Times New Roman" w:hAnsi="Times New Roman" w:cs="Times New Roman"/>
        </w:rPr>
        <w:t>veikti patikimai ir užtikrinti nenutrūkstamą darbą pagal nustatytus parametrus</w:t>
      </w:r>
      <w:r>
        <w:rPr>
          <w:rFonts w:ascii="Times New Roman" w:hAnsi="Times New Roman" w:cs="Times New Roman"/>
        </w:rPr>
        <w:t>.</w:t>
      </w:r>
    </w:p>
    <w:p w14:paraId="53EFD106"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Pr>
          <w:rFonts w:ascii="Times New Roman" w:hAnsi="Times New Roman" w:cs="Times New Roman"/>
        </w:rPr>
        <w:t>Po RO</w:t>
      </w:r>
      <w:r w:rsidRPr="003A5C00">
        <w:rPr>
          <w:rFonts w:ascii="Times New Roman" w:hAnsi="Times New Roman" w:cs="Times New Roman"/>
        </w:rPr>
        <w:t xml:space="preserve"> filtrų turi būti įrengta</w:t>
      </w:r>
      <w:r>
        <w:rPr>
          <w:rFonts w:ascii="Times New Roman" w:hAnsi="Times New Roman" w:cs="Times New Roman"/>
        </w:rPr>
        <w:t xml:space="preserve"> </w:t>
      </w:r>
      <w:r w:rsidRPr="003A5C00">
        <w:rPr>
          <w:rFonts w:ascii="Times New Roman" w:hAnsi="Times New Roman" w:cs="Times New Roman"/>
        </w:rPr>
        <w:t xml:space="preserve">talpa, kurios tūris ne mažesnis kaip </w:t>
      </w:r>
      <w:r>
        <w:rPr>
          <w:rFonts w:ascii="Times New Roman" w:hAnsi="Times New Roman" w:cs="Times New Roman"/>
        </w:rPr>
        <w:t>1</w:t>
      </w:r>
      <w:r w:rsidRPr="003A5C00">
        <w:rPr>
          <w:rFonts w:ascii="Times New Roman" w:hAnsi="Times New Roman" w:cs="Times New Roman"/>
        </w:rPr>
        <w:t xml:space="preserve"> m³. Talpa turi būti sandari ir pagaminta iš medžiagų, tinkamų sąlyčiui su geriamuoju vandeniu, atitinkančių galiojančius higienos normų reikalavimus. Talpa turi būti su lygio davikliais arba mechanine plūde, taip pat su įrengtomis perpildymo ir nuotekų jungtimis</w:t>
      </w:r>
      <w:r>
        <w:rPr>
          <w:rFonts w:ascii="Times New Roman" w:hAnsi="Times New Roman" w:cs="Times New Roman"/>
        </w:rPr>
        <w:t>.</w:t>
      </w:r>
    </w:p>
    <w:p w14:paraId="1E8255D4" w14:textId="77777777" w:rsidR="00E97639" w:rsidRDefault="00E97639" w:rsidP="00E97639">
      <w:pPr>
        <w:pStyle w:val="Sraopastraipa"/>
        <w:numPr>
          <w:ilvl w:val="2"/>
          <w:numId w:val="1"/>
        </w:numPr>
        <w:spacing w:after="0" w:line="240" w:lineRule="auto"/>
        <w:ind w:left="1077"/>
        <w:jc w:val="both"/>
        <w:rPr>
          <w:rFonts w:ascii="Times New Roman" w:hAnsi="Times New Roman" w:cs="Times New Roman"/>
        </w:rPr>
      </w:pPr>
      <w:r w:rsidRPr="00E97639">
        <w:rPr>
          <w:rFonts w:ascii="Times New Roman" w:hAnsi="Times New Roman" w:cs="Times New Roman"/>
        </w:rPr>
        <w:t>Tiekėjas privalo užtikrinti, kad gyventojams tiekiamame geriamajame vandenyje fluoridų koncentracija neviršytų 1,5 mg/l. Būtina parengti</w:t>
      </w:r>
      <w:r>
        <w:rPr>
          <w:rFonts w:ascii="Times New Roman" w:hAnsi="Times New Roman" w:cs="Times New Roman"/>
        </w:rPr>
        <w:t xml:space="preserve"> </w:t>
      </w:r>
      <w:r w:rsidRPr="00E97639">
        <w:rPr>
          <w:rFonts w:ascii="Times New Roman" w:hAnsi="Times New Roman" w:cs="Times New Roman"/>
        </w:rPr>
        <w:t xml:space="preserve">vandens maišymo sistemą. </w:t>
      </w:r>
      <w:r>
        <w:rPr>
          <w:rFonts w:ascii="Times New Roman" w:hAnsi="Times New Roman" w:cs="Times New Roman"/>
        </w:rPr>
        <w:t>A</w:t>
      </w:r>
      <w:r w:rsidRPr="00E97639">
        <w:rPr>
          <w:rFonts w:ascii="Times New Roman" w:hAnsi="Times New Roman" w:cs="Times New Roman"/>
        </w:rPr>
        <w:t>tvirkštinės osmozės būdu apdorotas vanduo turi nepakankamą mineralinių medžiagų kiekį, maišymas turi užtikrinti, kad šis vanduo būtų tinkamai sumaišomas su nugeležintu vandeniu. Tokiu būdu turi būti palaikoma pastovi fluoridų koncentracija, atitinkanti galiojančių higienos normų reikalavimus.</w:t>
      </w:r>
    </w:p>
    <w:p w14:paraId="5EA2B949" w14:textId="77777777"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 xml:space="preserve">Gyventojams higienos normas atitinkantis vanduo turi būti tiekiamas per siurblį, užtikrinantį ne mažesnį kaip 2 m³/h srautą ir </w:t>
      </w:r>
      <w:r>
        <w:rPr>
          <w:rFonts w:ascii="Times New Roman" w:hAnsi="Times New Roman" w:cs="Times New Roman"/>
        </w:rPr>
        <w:t>ne mažesnį kaip 1,8 bar</w:t>
      </w:r>
      <w:r w:rsidRPr="00B915F5">
        <w:rPr>
          <w:rFonts w:ascii="Times New Roman" w:hAnsi="Times New Roman" w:cs="Times New Roman"/>
        </w:rPr>
        <w:t xml:space="preserve"> darbinį slėgį. Siurblys turi būti pritaikytas geriamojo vandens tiekimui, pagamintas iš medžiagų, atitinkančių geriamojo vandens higienos reikalavimus.</w:t>
      </w:r>
    </w:p>
    <w:p w14:paraId="23AB1A43" w14:textId="6F7B138F" w:rsidR="00AF0B90" w:rsidRDefault="00AF0B90" w:rsidP="00AF0B90">
      <w:pPr>
        <w:pStyle w:val="Sraopastraipa"/>
        <w:numPr>
          <w:ilvl w:val="2"/>
          <w:numId w:val="1"/>
        </w:numPr>
        <w:spacing w:after="0" w:line="240" w:lineRule="auto"/>
        <w:ind w:left="1077"/>
        <w:jc w:val="both"/>
        <w:rPr>
          <w:rFonts w:ascii="Times New Roman" w:hAnsi="Times New Roman" w:cs="Times New Roman"/>
        </w:rPr>
      </w:pPr>
      <w:r w:rsidRPr="00B915F5">
        <w:rPr>
          <w:rFonts w:ascii="Times New Roman" w:hAnsi="Times New Roman" w:cs="Times New Roman"/>
        </w:rPr>
        <w:t>Turi būti įrengta vandens apėjimo linija, skirta užtikrinti nepertraukiamą vandens tiekimą vartotojams RO sistemos avarijos ar planinės priežiūros metu. Apėjimo linijoje turi būti įrengtos uždarymo sklendės, leidžiančios saugiai valdyti srautų nukreipimą.</w:t>
      </w:r>
    </w:p>
    <w:p w14:paraId="5FAA54DA" w14:textId="15FB4B58" w:rsidR="001374F3" w:rsidRDefault="001374F3" w:rsidP="001374F3">
      <w:pPr>
        <w:spacing w:after="0" w:line="240" w:lineRule="auto"/>
        <w:ind w:left="357"/>
        <w:jc w:val="both"/>
        <w:rPr>
          <w:rFonts w:ascii="Times New Roman" w:hAnsi="Times New Roman" w:cs="Times New Roman"/>
        </w:rPr>
      </w:pPr>
    </w:p>
    <w:p w14:paraId="64863F11" w14:textId="342CCAB0" w:rsidR="001374F3" w:rsidRDefault="001374F3" w:rsidP="001374F3">
      <w:pPr>
        <w:spacing w:after="0" w:line="240" w:lineRule="auto"/>
        <w:ind w:left="357"/>
        <w:jc w:val="both"/>
        <w:rPr>
          <w:rFonts w:ascii="Times New Roman" w:hAnsi="Times New Roman" w:cs="Times New Roman"/>
          <w:b/>
        </w:rPr>
      </w:pPr>
      <w:r w:rsidRPr="001374F3">
        <w:rPr>
          <w:rFonts w:ascii="Times New Roman" w:hAnsi="Times New Roman" w:cs="Times New Roman"/>
          <w:b/>
        </w:rPr>
        <w:t xml:space="preserve">Tiekėjai </w:t>
      </w:r>
      <w:r w:rsidRPr="0081551C">
        <w:rPr>
          <w:rFonts w:ascii="Times New Roman" w:hAnsi="Times New Roman" w:cs="Times New Roman"/>
          <w:b/>
          <w:u w:val="single"/>
        </w:rPr>
        <w:t>kartu su pasiūlymu</w:t>
      </w:r>
      <w:r w:rsidRPr="001374F3">
        <w:rPr>
          <w:rFonts w:ascii="Times New Roman" w:hAnsi="Times New Roman" w:cs="Times New Roman"/>
          <w:b/>
        </w:rPr>
        <w:t xml:space="preserve"> turi pateikti:</w:t>
      </w:r>
    </w:p>
    <w:p w14:paraId="6E429CB0" w14:textId="398CFC7B" w:rsidR="001374F3" w:rsidRPr="001374F3" w:rsidRDefault="001374F3" w:rsidP="0081551C">
      <w:pPr>
        <w:spacing w:after="0" w:line="240" w:lineRule="auto"/>
        <w:ind w:left="357"/>
        <w:jc w:val="both"/>
        <w:rPr>
          <w:rFonts w:ascii="Times New Roman" w:eastAsia="Times New Roman" w:hAnsi="Times New Roman" w:cs="Times New Roman"/>
          <w:kern w:val="0"/>
          <w14:ligatures w14:val="none"/>
        </w:rPr>
      </w:pPr>
      <w:r>
        <w:rPr>
          <w:rFonts w:ascii="Times New Roman" w:hAnsi="Times New Roman" w:cs="Times New Roman"/>
          <w:b/>
        </w:rPr>
        <w:t xml:space="preserve">1. </w:t>
      </w:r>
      <w:r w:rsidRPr="001374F3">
        <w:rPr>
          <w:rFonts w:ascii="Times New Roman" w:hAnsi="Times New Roman" w:cs="Times New Roman"/>
          <w:b/>
        </w:rPr>
        <w:t>Siūlomų įrenginių apraš</w:t>
      </w:r>
      <w:r>
        <w:rPr>
          <w:rFonts w:ascii="Times New Roman" w:hAnsi="Times New Roman" w:cs="Times New Roman"/>
          <w:b/>
        </w:rPr>
        <w:t>ymą</w:t>
      </w:r>
      <w:r w:rsidR="0081551C" w:rsidRPr="0081551C">
        <w:rPr>
          <w:rFonts w:ascii="Times New Roman" w:hAnsi="Times New Roman" w:cs="Times New Roman"/>
        </w:rPr>
        <w:t>, nurodant</w:t>
      </w:r>
      <w:r w:rsidRPr="001374F3">
        <w:rPr>
          <w:rFonts w:ascii="Times New Roman" w:eastAsia="Times New Roman" w:hAnsi="Times New Roman" w:cs="Times New Roman"/>
          <w:kern w:val="0"/>
          <w14:ligatures w14:val="none"/>
        </w:rPr>
        <w:t xml:space="preserve"> </w:t>
      </w:r>
      <w:r w:rsidR="0081551C" w:rsidRPr="0081551C">
        <w:rPr>
          <w:rFonts w:ascii="Times New Roman" w:eastAsia="Times New Roman" w:hAnsi="Times New Roman" w:cs="Times New Roman"/>
          <w:kern w:val="0"/>
          <w14:ligatures w14:val="none"/>
        </w:rPr>
        <w:t>kiekvienos siūlomos filtravimo įrangos gamintoją, modelį, našumą pagal vandenvietę</w:t>
      </w:r>
      <w:r w:rsidR="00123747">
        <w:rPr>
          <w:rFonts w:ascii="Times New Roman" w:eastAsia="Times New Roman" w:hAnsi="Times New Roman" w:cs="Times New Roman"/>
          <w:kern w:val="0"/>
          <w14:ligatures w14:val="none"/>
        </w:rPr>
        <w:t>.</w:t>
      </w:r>
    </w:p>
    <w:p w14:paraId="0C8208C6" w14:textId="5C6E9608" w:rsidR="001374F3" w:rsidRPr="001374F3" w:rsidRDefault="001374F3" w:rsidP="001374F3">
      <w:pPr>
        <w:spacing w:after="0" w:line="240" w:lineRule="auto"/>
        <w:ind w:left="357"/>
        <w:jc w:val="both"/>
        <w:rPr>
          <w:rFonts w:ascii="Times New Roman" w:hAnsi="Times New Roman" w:cs="Times New Roman"/>
          <w:b/>
        </w:rPr>
      </w:pPr>
      <w:r w:rsidRPr="001374F3">
        <w:rPr>
          <w:rFonts w:ascii="Times New Roman" w:hAnsi="Times New Roman" w:cs="Times New Roman"/>
          <w:b/>
        </w:rPr>
        <w:t>2. Technin</w:t>
      </w:r>
      <w:r>
        <w:rPr>
          <w:rFonts w:ascii="Times New Roman" w:hAnsi="Times New Roman" w:cs="Times New Roman"/>
          <w:b/>
        </w:rPr>
        <w:t>į</w:t>
      </w:r>
      <w:r w:rsidRPr="001374F3">
        <w:rPr>
          <w:rFonts w:ascii="Times New Roman" w:hAnsi="Times New Roman" w:cs="Times New Roman"/>
          <w:b/>
        </w:rPr>
        <w:t xml:space="preserve"> įgyvendinimo sprendim</w:t>
      </w:r>
      <w:r>
        <w:rPr>
          <w:rFonts w:ascii="Times New Roman" w:hAnsi="Times New Roman" w:cs="Times New Roman"/>
          <w:b/>
        </w:rPr>
        <w:t>ą</w:t>
      </w:r>
      <w:r w:rsidRPr="001374F3">
        <w:rPr>
          <w:rFonts w:ascii="Times New Roman" w:hAnsi="Times New Roman" w:cs="Times New Roman"/>
          <w:b/>
        </w:rPr>
        <w:t>:</w:t>
      </w:r>
    </w:p>
    <w:p w14:paraId="739738B7" w14:textId="464C4155" w:rsidR="001374F3" w:rsidRPr="001374F3" w:rsidRDefault="001374F3" w:rsidP="001374F3">
      <w:pPr>
        <w:numPr>
          <w:ilvl w:val="0"/>
          <w:numId w:val="4"/>
        </w:numPr>
        <w:spacing w:after="0" w:line="240" w:lineRule="auto"/>
        <w:rPr>
          <w:rFonts w:ascii="Times New Roman" w:eastAsia="Times New Roman" w:hAnsi="Times New Roman" w:cs="Times New Roman"/>
          <w:kern w:val="0"/>
          <w14:ligatures w14:val="none"/>
        </w:rPr>
      </w:pPr>
      <w:r w:rsidRPr="001374F3">
        <w:rPr>
          <w:rFonts w:ascii="Times New Roman" w:eastAsia="Times New Roman" w:hAnsi="Times New Roman" w:cs="Times New Roman"/>
          <w:kern w:val="0"/>
          <w14:ligatures w14:val="none"/>
        </w:rPr>
        <w:t>Trumpą technologinį aprašymą</w:t>
      </w:r>
      <w:r>
        <w:rPr>
          <w:rFonts w:ascii="Times New Roman" w:eastAsia="Times New Roman" w:hAnsi="Times New Roman" w:cs="Times New Roman"/>
          <w:kern w:val="0"/>
          <w14:ligatures w14:val="none"/>
        </w:rPr>
        <w:t xml:space="preserve"> </w:t>
      </w:r>
      <w:r w:rsidRPr="001374F3">
        <w:rPr>
          <w:rFonts w:ascii="Times New Roman" w:eastAsia="Times New Roman" w:hAnsi="Times New Roman" w:cs="Times New Roman"/>
          <w:kern w:val="0"/>
          <w:u w:val="single"/>
          <w14:ligatures w14:val="none"/>
        </w:rPr>
        <w:t>lietuvių kalba</w:t>
      </w:r>
      <w:r w:rsidRPr="001374F3">
        <w:rPr>
          <w:rFonts w:ascii="Times New Roman" w:eastAsia="Times New Roman" w:hAnsi="Times New Roman" w:cs="Times New Roman"/>
          <w:kern w:val="0"/>
          <w14:ligatures w14:val="none"/>
        </w:rPr>
        <w:t>, kuriame paaiškinama:</w:t>
      </w:r>
    </w:p>
    <w:p w14:paraId="0B67CBCE" w14:textId="4C925832" w:rsidR="001374F3" w:rsidRPr="001374F3" w:rsidRDefault="001374F3" w:rsidP="001374F3">
      <w:pPr>
        <w:numPr>
          <w:ilvl w:val="1"/>
          <w:numId w:val="4"/>
        </w:numPr>
        <w:tabs>
          <w:tab w:val="clear" w:pos="1440"/>
          <w:tab w:val="num" w:pos="709"/>
        </w:tabs>
        <w:spacing w:after="0" w:line="240" w:lineRule="auto"/>
        <w:ind w:left="426" w:firstLine="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k</w:t>
      </w:r>
      <w:r w:rsidRPr="001374F3">
        <w:rPr>
          <w:rFonts w:ascii="Times New Roman" w:eastAsia="Times New Roman" w:hAnsi="Times New Roman" w:cs="Times New Roman"/>
          <w:kern w:val="0"/>
          <w14:ligatures w14:val="none"/>
        </w:rPr>
        <w:t xml:space="preserve">okie filtrai ir kokia seka bus </w:t>
      </w:r>
      <w:r w:rsidR="0081551C">
        <w:rPr>
          <w:rFonts w:ascii="Times New Roman" w:eastAsia="Times New Roman" w:hAnsi="Times New Roman" w:cs="Times New Roman"/>
          <w:kern w:val="0"/>
          <w14:ligatures w14:val="none"/>
        </w:rPr>
        <w:t>montuoja</w:t>
      </w:r>
      <w:r w:rsidRPr="001374F3">
        <w:rPr>
          <w:rFonts w:ascii="Times New Roman" w:eastAsia="Times New Roman" w:hAnsi="Times New Roman" w:cs="Times New Roman"/>
          <w:kern w:val="0"/>
          <w14:ligatures w14:val="none"/>
        </w:rPr>
        <w:t>mi kiekvienoje vandenvietėje</w:t>
      </w:r>
      <w:r>
        <w:rPr>
          <w:rFonts w:ascii="Times New Roman" w:eastAsia="Times New Roman" w:hAnsi="Times New Roman" w:cs="Times New Roman"/>
          <w:kern w:val="0"/>
          <w14:ligatures w14:val="none"/>
        </w:rPr>
        <w:t>;</w:t>
      </w:r>
    </w:p>
    <w:p w14:paraId="2802531D" w14:textId="6624F5CC" w:rsidR="001374F3" w:rsidRPr="001374F3" w:rsidRDefault="001374F3" w:rsidP="001374F3">
      <w:pPr>
        <w:numPr>
          <w:ilvl w:val="1"/>
          <w:numId w:val="4"/>
        </w:numPr>
        <w:tabs>
          <w:tab w:val="clear" w:pos="1440"/>
          <w:tab w:val="num" w:pos="709"/>
        </w:tabs>
        <w:spacing w:after="0" w:line="240" w:lineRule="auto"/>
        <w:ind w:left="426" w:firstLine="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k</w:t>
      </w:r>
      <w:r w:rsidRPr="001374F3">
        <w:rPr>
          <w:rFonts w:ascii="Times New Roman" w:eastAsia="Times New Roman" w:hAnsi="Times New Roman" w:cs="Times New Roman"/>
          <w:kern w:val="0"/>
          <w14:ligatures w14:val="none"/>
        </w:rPr>
        <w:t>aip įranga bus integruota į esamą infrastruktūrą</w:t>
      </w:r>
      <w:r>
        <w:rPr>
          <w:rFonts w:ascii="Times New Roman" w:eastAsia="Times New Roman" w:hAnsi="Times New Roman" w:cs="Times New Roman"/>
          <w:kern w:val="0"/>
          <w14:ligatures w14:val="none"/>
        </w:rPr>
        <w:t>;</w:t>
      </w:r>
    </w:p>
    <w:p w14:paraId="7C3B38A1" w14:textId="43B5F79C" w:rsidR="001374F3" w:rsidRPr="001374F3" w:rsidRDefault="001374F3" w:rsidP="001374F3">
      <w:pPr>
        <w:numPr>
          <w:ilvl w:val="1"/>
          <w:numId w:val="4"/>
        </w:numPr>
        <w:tabs>
          <w:tab w:val="clear" w:pos="1440"/>
          <w:tab w:val="num" w:pos="709"/>
        </w:tabs>
        <w:spacing w:after="0" w:line="240" w:lineRule="auto"/>
        <w:ind w:left="426" w:firstLine="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k</w:t>
      </w:r>
      <w:r w:rsidRPr="001374F3">
        <w:rPr>
          <w:rFonts w:ascii="Times New Roman" w:eastAsia="Times New Roman" w:hAnsi="Times New Roman" w:cs="Times New Roman"/>
          <w:kern w:val="0"/>
          <w14:ligatures w14:val="none"/>
        </w:rPr>
        <w:t>oks vandens srautas apskaičiuotas kiekvienai vietai (atsižvelgiant į galimus didesnius suvartojimo kiekius)</w:t>
      </w:r>
      <w:r>
        <w:rPr>
          <w:rFonts w:ascii="Times New Roman" w:eastAsia="Times New Roman" w:hAnsi="Times New Roman" w:cs="Times New Roman"/>
          <w:kern w:val="0"/>
          <w14:ligatures w14:val="none"/>
        </w:rPr>
        <w:t>;</w:t>
      </w:r>
    </w:p>
    <w:p w14:paraId="06F86211" w14:textId="2615F854" w:rsidR="001374F3" w:rsidRDefault="001374F3" w:rsidP="001374F3">
      <w:pPr>
        <w:numPr>
          <w:ilvl w:val="1"/>
          <w:numId w:val="4"/>
        </w:numPr>
        <w:tabs>
          <w:tab w:val="clear" w:pos="1440"/>
          <w:tab w:val="num" w:pos="709"/>
        </w:tabs>
        <w:spacing w:after="0" w:line="240" w:lineRule="auto"/>
        <w:ind w:left="426" w:firstLine="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w:t>
      </w:r>
      <w:r w:rsidRPr="001374F3">
        <w:rPr>
          <w:rFonts w:ascii="Times New Roman" w:eastAsia="Times New Roman" w:hAnsi="Times New Roman" w:cs="Times New Roman"/>
          <w:kern w:val="0"/>
          <w14:ligatures w14:val="none"/>
        </w:rPr>
        <w:t>r įtraukti visi reikiami komponentai (vamzdynai, jungtys, siurbliai, automatinis valdymas, jeigu taikoma)</w:t>
      </w:r>
    </w:p>
    <w:p w14:paraId="33E47C5E" w14:textId="0AFFB974" w:rsidR="00123747" w:rsidRPr="001374F3" w:rsidRDefault="00123747" w:rsidP="001374F3">
      <w:pPr>
        <w:numPr>
          <w:ilvl w:val="1"/>
          <w:numId w:val="4"/>
        </w:numPr>
        <w:tabs>
          <w:tab w:val="clear" w:pos="1440"/>
          <w:tab w:val="num" w:pos="709"/>
        </w:tabs>
        <w:spacing w:after="0" w:line="240" w:lineRule="auto"/>
        <w:ind w:left="426" w:firstLine="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k</w:t>
      </w:r>
      <w:r w:rsidRPr="00123747">
        <w:rPr>
          <w:rFonts w:ascii="Times New Roman" w:eastAsia="Times New Roman" w:hAnsi="Times New Roman" w:cs="Times New Roman"/>
          <w:kern w:val="0"/>
          <w14:ligatures w14:val="none"/>
        </w:rPr>
        <w:t>aip bus užtikrinta, kad po įrengimo vanduo atitiktų HN 24:2023</w:t>
      </w:r>
      <w:r>
        <w:rPr>
          <w:rFonts w:ascii="Times New Roman" w:eastAsia="Times New Roman" w:hAnsi="Times New Roman" w:cs="Times New Roman"/>
          <w:kern w:val="0"/>
          <w14:ligatures w14:val="none"/>
        </w:rPr>
        <w:t>.</w:t>
      </w:r>
    </w:p>
    <w:p w14:paraId="2A06F1BD" w14:textId="7059EEEE" w:rsidR="001374F3" w:rsidRPr="001374F3" w:rsidRDefault="001374F3" w:rsidP="00123747">
      <w:pPr>
        <w:spacing w:after="0" w:line="240" w:lineRule="auto"/>
        <w:ind w:left="357"/>
        <w:jc w:val="both"/>
        <w:rPr>
          <w:rFonts w:ascii="Times New Roman" w:eastAsia="Times New Roman" w:hAnsi="Times New Roman" w:cs="Times New Roman"/>
          <w:kern w:val="0"/>
          <w14:ligatures w14:val="none"/>
        </w:rPr>
      </w:pPr>
      <w:r w:rsidRPr="001374F3">
        <w:rPr>
          <w:rFonts w:ascii="Times New Roman" w:hAnsi="Times New Roman" w:cs="Times New Roman"/>
          <w:b/>
        </w:rPr>
        <w:t xml:space="preserve">3. </w:t>
      </w:r>
      <w:r w:rsidRPr="00123747">
        <w:rPr>
          <w:rFonts w:ascii="Times New Roman" w:eastAsia="Times New Roman" w:hAnsi="Times New Roman" w:cs="Times New Roman"/>
          <w:b/>
          <w:kern w:val="0"/>
          <w14:ligatures w14:val="none"/>
        </w:rPr>
        <w:t>Tiekėjo</w:t>
      </w:r>
      <w:r w:rsidR="00123747" w:rsidRPr="00123747">
        <w:rPr>
          <w:rFonts w:ascii="Times New Roman" w:eastAsia="Times New Roman" w:hAnsi="Times New Roman" w:cs="Times New Roman"/>
          <w:b/>
          <w:kern w:val="0"/>
          <w14:ligatures w14:val="none"/>
        </w:rPr>
        <w:t xml:space="preserve"> ar gamintojo</w:t>
      </w:r>
      <w:r w:rsidRPr="00123747">
        <w:rPr>
          <w:rFonts w:ascii="Times New Roman" w:eastAsia="Times New Roman" w:hAnsi="Times New Roman" w:cs="Times New Roman"/>
          <w:b/>
          <w:kern w:val="0"/>
          <w14:ligatures w14:val="none"/>
        </w:rPr>
        <w:t xml:space="preserve"> patvirtinim</w:t>
      </w:r>
      <w:r w:rsidR="00123747" w:rsidRPr="00123747">
        <w:rPr>
          <w:rFonts w:ascii="Times New Roman" w:eastAsia="Times New Roman" w:hAnsi="Times New Roman" w:cs="Times New Roman"/>
          <w:b/>
          <w:kern w:val="0"/>
          <w14:ligatures w14:val="none"/>
        </w:rPr>
        <w:t>ą</w:t>
      </w:r>
      <w:r w:rsidRPr="001374F3">
        <w:rPr>
          <w:rFonts w:ascii="Times New Roman" w:eastAsia="Times New Roman" w:hAnsi="Times New Roman" w:cs="Times New Roman"/>
          <w:kern w:val="0"/>
          <w14:ligatures w14:val="none"/>
        </w:rPr>
        <w:t>, kad siūlomi įrenginiai ir sprendiniai atitinka:</w:t>
      </w:r>
    </w:p>
    <w:p w14:paraId="64C40EC9" w14:textId="5BD803EA" w:rsidR="001374F3" w:rsidRPr="001374F3" w:rsidRDefault="001374F3" w:rsidP="001374F3">
      <w:pPr>
        <w:numPr>
          <w:ilvl w:val="1"/>
          <w:numId w:val="4"/>
        </w:numPr>
        <w:tabs>
          <w:tab w:val="clear" w:pos="1440"/>
          <w:tab w:val="num" w:pos="709"/>
        </w:tabs>
        <w:spacing w:after="0" w:line="240" w:lineRule="auto"/>
        <w:ind w:left="426" w:firstLine="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g</w:t>
      </w:r>
      <w:r w:rsidRPr="001374F3">
        <w:rPr>
          <w:rFonts w:ascii="Times New Roman" w:eastAsia="Times New Roman" w:hAnsi="Times New Roman" w:cs="Times New Roman"/>
          <w:kern w:val="0"/>
          <w14:ligatures w14:val="none"/>
        </w:rPr>
        <w:t>eriamojo vandens higienos normos HN 24:2023 „Geriamojo vandens saugos ir kokybės reikalavimai“ nuostatas;</w:t>
      </w:r>
    </w:p>
    <w:p w14:paraId="5078323A" w14:textId="49798E90" w:rsidR="001374F3" w:rsidRPr="001374F3" w:rsidRDefault="001374F3" w:rsidP="001374F3">
      <w:pPr>
        <w:numPr>
          <w:ilvl w:val="1"/>
          <w:numId w:val="4"/>
        </w:numPr>
        <w:tabs>
          <w:tab w:val="clear" w:pos="1440"/>
          <w:tab w:val="num" w:pos="709"/>
        </w:tabs>
        <w:spacing w:after="0" w:line="240" w:lineRule="auto"/>
        <w:ind w:left="426" w:firstLine="0"/>
        <w:rPr>
          <w:rFonts w:ascii="Times New Roman" w:eastAsia="Times New Roman" w:hAnsi="Times New Roman" w:cs="Times New Roman"/>
          <w:kern w:val="0"/>
          <w14:ligatures w14:val="none"/>
        </w:rPr>
      </w:pPr>
      <w:r w:rsidRPr="001374F3">
        <w:rPr>
          <w:rFonts w:ascii="Times New Roman" w:eastAsia="Times New Roman" w:hAnsi="Times New Roman" w:cs="Times New Roman"/>
          <w:kern w:val="0"/>
          <w14:ligatures w14:val="none"/>
        </w:rPr>
        <w:lastRenderedPageBreak/>
        <w:t>Lietuvos Respublikos Aplinkos ir Sveikatos apsaugos ministrų 2023 m. kovo 13 d. įsakymu Nr. D1-75/V-330 patv</w:t>
      </w:r>
      <w:bookmarkStart w:id="2" w:name="_GoBack"/>
      <w:bookmarkEnd w:id="2"/>
      <w:r w:rsidRPr="001374F3">
        <w:rPr>
          <w:rFonts w:ascii="Times New Roman" w:eastAsia="Times New Roman" w:hAnsi="Times New Roman" w:cs="Times New Roman"/>
          <w:kern w:val="0"/>
          <w14:ligatures w14:val="none"/>
        </w:rPr>
        <w:t>irtinto „Geriamojo vandens ruošimo cheminių medžiagų ir filtravimo priemonių reikalavimų aprašo“ reikalavimus;</w:t>
      </w:r>
    </w:p>
    <w:p w14:paraId="2E2BB98E" w14:textId="75096880" w:rsidR="001374F3" w:rsidRPr="001374F3" w:rsidRDefault="001374F3" w:rsidP="001374F3">
      <w:pPr>
        <w:numPr>
          <w:ilvl w:val="1"/>
          <w:numId w:val="4"/>
        </w:numPr>
        <w:tabs>
          <w:tab w:val="clear" w:pos="1440"/>
          <w:tab w:val="num" w:pos="709"/>
        </w:tabs>
        <w:spacing w:after="0" w:line="240" w:lineRule="auto"/>
        <w:ind w:left="426" w:firstLine="0"/>
        <w:rPr>
          <w:rFonts w:ascii="Times New Roman" w:eastAsia="Times New Roman" w:hAnsi="Times New Roman" w:cs="Times New Roman"/>
          <w:kern w:val="0"/>
          <w14:ligatures w14:val="none"/>
        </w:rPr>
      </w:pPr>
      <w:r w:rsidRPr="0081551C">
        <w:rPr>
          <w:rFonts w:ascii="Times New Roman" w:eastAsia="Times New Roman" w:hAnsi="Times New Roman" w:cs="Times New Roman"/>
          <w:kern w:val="0"/>
          <w:u w:val="single"/>
          <w14:ligatures w14:val="none"/>
        </w:rPr>
        <w:t>yra skirti naudoti geriamojo vandens tiekimo ir ruošimo sistemose</w:t>
      </w:r>
      <w:r w:rsidRPr="001374F3">
        <w:rPr>
          <w:rFonts w:ascii="Times New Roman" w:eastAsia="Times New Roman" w:hAnsi="Times New Roman" w:cs="Times New Roman"/>
          <w:kern w:val="0"/>
          <w14:ligatures w14:val="none"/>
        </w:rPr>
        <w:t>;</w:t>
      </w:r>
    </w:p>
    <w:p w14:paraId="5E7A584C" w14:textId="47576474" w:rsidR="001374F3" w:rsidRPr="001374F3" w:rsidRDefault="001374F3" w:rsidP="001374F3">
      <w:pPr>
        <w:numPr>
          <w:ilvl w:val="1"/>
          <w:numId w:val="4"/>
        </w:numPr>
        <w:tabs>
          <w:tab w:val="clear" w:pos="1440"/>
          <w:tab w:val="num" w:pos="709"/>
        </w:tabs>
        <w:spacing w:after="0" w:line="240" w:lineRule="auto"/>
        <w:ind w:left="426" w:firstLine="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y</w:t>
      </w:r>
      <w:r w:rsidRPr="001374F3">
        <w:rPr>
          <w:rFonts w:ascii="Times New Roman" w:eastAsia="Times New Roman" w:hAnsi="Times New Roman" w:cs="Times New Roman"/>
          <w:kern w:val="0"/>
          <w14:ligatures w14:val="none"/>
        </w:rPr>
        <w:t>ra pagaminti laikantis taikytinų Europos standartizacijos organizacijos (CEN) standartų, taikomų įrenginiams, naudojamiems geriamojo vandens ruošimui</w:t>
      </w:r>
      <w:r>
        <w:rPr>
          <w:rFonts w:ascii="Times New Roman" w:eastAsia="Times New Roman" w:hAnsi="Times New Roman" w:cs="Times New Roman"/>
          <w:kern w:val="0"/>
          <w14:ligatures w14:val="none"/>
        </w:rPr>
        <w:t>.</w:t>
      </w:r>
    </w:p>
    <w:p w14:paraId="6C60E8CC" w14:textId="406E2E72" w:rsidR="001374F3" w:rsidRPr="001374F3" w:rsidRDefault="001374F3" w:rsidP="0081551C">
      <w:pPr>
        <w:spacing w:after="0" w:line="240" w:lineRule="auto"/>
        <w:ind w:left="357"/>
        <w:jc w:val="both"/>
        <w:rPr>
          <w:rFonts w:ascii="Times New Roman" w:eastAsia="Times New Roman" w:hAnsi="Times New Roman" w:cs="Times New Roman"/>
          <w:kern w:val="0"/>
          <w14:ligatures w14:val="none"/>
        </w:rPr>
      </w:pPr>
      <w:r w:rsidRPr="001374F3">
        <w:rPr>
          <w:rFonts w:ascii="Times New Roman" w:hAnsi="Times New Roman" w:cs="Times New Roman"/>
          <w:b/>
        </w:rPr>
        <w:t>4. Sistemos paleidimo plan</w:t>
      </w:r>
      <w:r w:rsidR="00123747">
        <w:rPr>
          <w:rFonts w:ascii="Times New Roman" w:hAnsi="Times New Roman" w:cs="Times New Roman"/>
          <w:b/>
        </w:rPr>
        <w:t>ą</w:t>
      </w:r>
      <w:r w:rsidR="0081551C">
        <w:rPr>
          <w:rFonts w:ascii="Times New Roman" w:hAnsi="Times New Roman" w:cs="Times New Roman"/>
          <w:b/>
        </w:rPr>
        <w:t xml:space="preserve"> </w:t>
      </w:r>
      <w:r w:rsidR="0081551C" w:rsidRPr="0081551C">
        <w:rPr>
          <w:rFonts w:ascii="Times New Roman" w:hAnsi="Times New Roman" w:cs="Times New Roman"/>
        </w:rPr>
        <w:t>– trumpą</w:t>
      </w:r>
      <w:r w:rsidR="0081551C">
        <w:rPr>
          <w:rFonts w:ascii="Times New Roman" w:hAnsi="Times New Roman" w:cs="Times New Roman"/>
          <w:b/>
        </w:rPr>
        <w:t xml:space="preserve"> </w:t>
      </w:r>
      <w:r w:rsidR="00123747">
        <w:rPr>
          <w:rFonts w:ascii="Times New Roman" w:eastAsia="Times New Roman" w:hAnsi="Times New Roman" w:cs="Times New Roman"/>
          <w:kern w:val="0"/>
          <w14:ligatures w14:val="none"/>
        </w:rPr>
        <w:t>a</w:t>
      </w:r>
      <w:r w:rsidRPr="001374F3">
        <w:rPr>
          <w:rFonts w:ascii="Times New Roman" w:eastAsia="Times New Roman" w:hAnsi="Times New Roman" w:cs="Times New Roman"/>
          <w:kern w:val="0"/>
          <w14:ligatures w14:val="none"/>
        </w:rPr>
        <w:t>prašym</w:t>
      </w:r>
      <w:r w:rsidR="00123747">
        <w:rPr>
          <w:rFonts w:ascii="Times New Roman" w:eastAsia="Times New Roman" w:hAnsi="Times New Roman" w:cs="Times New Roman"/>
          <w:kern w:val="0"/>
          <w14:ligatures w14:val="none"/>
        </w:rPr>
        <w:t>ą</w:t>
      </w:r>
      <w:r w:rsidRPr="001374F3">
        <w:rPr>
          <w:rFonts w:ascii="Times New Roman" w:eastAsia="Times New Roman" w:hAnsi="Times New Roman" w:cs="Times New Roman"/>
          <w:kern w:val="0"/>
          <w14:ligatures w14:val="none"/>
        </w:rPr>
        <w:t xml:space="preserve">, kaip bus atliekamas </w:t>
      </w:r>
      <w:r>
        <w:rPr>
          <w:rFonts w:ascii="Times New Roman" w:eastAsia="Times New Roman" w:hAnsi="Times New Roman" w:cs="Times New Roman"/>
          <w:kern w:val="0"/>
          <w14:ligatures w14:val="none"/>
        </w:rPr>
        <w:t xml:space="preserve">sistemų </w:t>
      </w:r>
      <w:r w:rsidRPr="001374F3">
        <w:rPr>
          <w:rFonts w:ascii="Times New Roman" w:eastAsia="Times New Roman" w:hAnsi="Times New Roman" w:cs="Times New Roman"/>
          <w:kern w:val="0"/>
          <w14:ligatures w14:val="none"/>
        </w:rPr>
        <w:t xml:space="preserve">paleidimas </w:t>
      </w:r>
      <w:r>
        <w:rPr>
          <w:rFonts w:ascii="Times New Roman" w:eastAsia="Times New Roman" w:hAnsi="Times New Roman" w:cs="Times New Roman"/>
          <w:kern w:val="0"/>
          <w14:ligatures w14:val="none"/>
        </w:rPr>
        <w:t>–</w:t>
      </w:r>
      <w:r w:rsidRPr="001374F3">
        <w:rPr>
          <w:rFonts w:ascii="Times New Roman" w:eastAsia="Times New Roman" w:hAnsi="Times New Roman" w:cs="Times New Roman"/>
          <w:kern w:val="0"/>
          <w14:ligatures w14:val="none"/>
        </w:rPr>
        <w:t xml:space="preserve"> derinimas</w:t>
      </w:r>
      <w:r w:rsidR="0081551C">
        <w:rPr>
          <w:rFonts w:ascii="Times New Roman" w:eastAsia="Times New Roman" w:hAnsi="Times New Roman" w:cs="Times New Roman"/>
          <w:kern w:val="0"/>
          <w14:ligatures w14:val="none"/>
        </w:rPr>
        <w:t>.</w:t>
      </w:r>
    </w:p>
    <w:p w14:paraId="25B20E2B" w14:textId="77777777" w:rsidR="005D10F9" w:rsidRDefault="005D10F9" w:rsidP="00AF0B90">
      <w:pPr>
        <w:spacing w:after="0" w:line="240" w:lineRule="auto"/>
        <w:jc w:val="both"/>
        <w:rPr>
          <w:rFonts w:ascii="Times New Roman" w:hAnsi="Times New Roman" w:cs="Times New Roman"/>
        </w:rPr>
      </w:pPr>
    </w:p>
    <w:p w14:paraId="5798EAB2" w14:textId="77777777" w:rsidR="00F66055" w:rsidRDefault="00F66055" w:rsidP="008D3472">
      <w:pPr>
        <w:spacing w:after="0" w:line="240" w:lineRule="auto"/>
        <w:rPr>
          <w:rFonts w:ascii="Times New Roman" w:hAnsi="Times New Roman" w:cs="Times New Roman"/>
        </w:rPr>
        <w:sectPr w:rsidR="00F66055" w:rsidSect="0055108D">
          <w:footerReference w:type="default" r:id="rId8"/>
          <w:type w:val="continuous"/>
          <w:pgSz w:w="12240" w:h="15840"/>
          <w:pgMar w:top="1701" w:right="567" w:bottom="1134" w:left="1701" w:header="708" w:footer="708" w:gutter="0"/>
          <w:cols w:space="708"/>
          <w:docGrid w:linePitch="360"/>
        </w:sectPr>
      </w:pPr>
    </w:p>
    <w:p w14:paraId="6D67621E" w14:textId="26E401F6" w:rsidR="005D10F9" w:rsidRPr="00534E53" w:rsidRDefault="005D10F9" w:rsidP="005D10F9">
      <w:pPr>
        <w:spacing w:after="0" w:line="240" w:lineRule="auto"/>
        <w:jc w:val="right"/>
        <w:rPr>
          <w:rFonts w:ascii="Times New Roman" w:hAnsi="Times New Roman" w:cs="Times New Roman"/>
        </w:rPr>
      </w:pPr>
      <w:r w:rsidRPr="00534E53">
        <w:rPr>
          <w:rFonts w:ascii="Times New Roman" w:hAnsi="Times New Roman" w:cs="Times New Roman"/>
        </w:rPr>
        <w:lastRenderedPageBreak/>
        <w:t>1 PRIEDAS</w:t>
      </w:r>
    </w:p>
    <w:p w14:paraId="0C04B431" w14:textId="2B818395" w:rsidR="00AF6387" w:rsidRPr="00534E53" w:rsidRDefault="00AF6387" w:rsidP="00AF6387">
      <w:pPr>
        <w:spacing w:after="0" w:line="360" w:lineRule="auto"/>
        <w:rPr>
          <w:rFonts w:ascii="Times New Roman" w:hAnsi="Times New Roman" w:cs="Times New Roman"/>
        </w:rPr>
      </w:pPr>
      <w:r w:rsidRPr="00534E53">
        <w:rPr>
          <w:rFonts w:ascii="Times New Roman" w:hAnsi="Times New Roman" w:cs="Times New Roman"/>
        </w:rPr>
        <w:t>Geriamojo vandens mėnesiniai pakėlimai, m</w:t>
      </w:r>
      <w:r w:rsidRPr="00534E53">
        <w:rPr>
          <w:rFonts w:ascii="Times New Roman" w:hAnsi="Times New Roman" w:cs="Times New Roman"/>
          <w:vertAlign w:val="superscript"/>
        </w:rPr>
        <w:t>3</w:t>
      </w:r>
      <w:r w:rsidRPr="00534E53">
        <w:rPr>
          <w:rFonts w:ascii="Times New Roman" w:hAnsi="Times New Roman" w:cs="Times New Roman"/>
        </w:rPr>
        <w:t>.</w:t>
      </w:r>
    </w:p>
    <w:tbl>
      <w:tblPr>
        <w:tblW w:w="13279" w:type="dxa"/>
        <w:tblInd w:w="-294" w:type="dxa"/>
        <w:tblLook w:val="04A0" w:firstRow="1" w:lastRow="0" w:firstColumn="1" w:lastColumn="0" w:noHBand="0" w:noVBand="1"/>
      </w:tblPr>
      <w:tblGrid>
        <w:gridCol w:w="1135"/>
        <w:gridCol w:w="1275"/>
        <w:gridCol w:w="647"/>
        <w:gridCol w:w="888"/>
        <w:gridCol w:w="850"/>
        <w:gridCol w:w="981"/>
        <w:gridCol w:w="927"/>
        <w:gridCol w:w="985"/>
        <w:gridCol w:w="831"/>
        <w:gridCol w:w="1032"/>
        <w:gridCol w:w="947"/>
        <w:gridCol w:w="908"/>
        <w:gridCol w:w="969"/>
        <w:gridCol w:w="904"/>
      </w:tblGrid>
      <w:tr w:rsidR="00956107" w:rsidRPr="00534E53" w14:paraId="391F7565" w14:textId="77777777" w:rsidTr="00956107">
        <w:trPr>
          <w:trHeight w:val="418"/>
        </w:trPr>
        <w:tc>
          <w:tcPr>
            <w:tcW w:w="1135" w:type="dxa"/>
            <w:tcBorders>
              <w:top w:val="single" w:sz="8" w:space="0" w:color="auto"/>
              <w:left w:val="single" w:sz="8" w:space="0" w:color="auto"/>
              <w:bottom w:val="single" w:sz="8" w:space="0" w:color="auto"/>
              <w:right w:val="single" w:sz="4" w:space="0" w:color="auto"/>
            </w:tcBorders>
            <w:vAlign w:val="center"/>
            <w:hideMark/>
          </w:tcPr>
          <w:p w14:paraId="7EF27F1C" w14:textId="7D999EB5"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Vandenvietė</w:t>
            </w:r>
          </w:p>
        </w:tc>
        <w:tc>
          <w:tcPr>
            <w:tcW w:w="1275" w:type="dxa"/>
            <w:tcBorders>
              <w:top w:val="single" w:sz="4" w:space="0" w:color="auto"/>
              <w:left w:val="single" w:sz="4" w:space="0" w:color="auto"/>
              <w:bottom w:val="single" w:sz="4" w:space="0" w:color="auto"/>
              <w:right w:val="single" w:sz="4" w:space="0" w:color="auto"/>
            </w:tcBorders>
            <w:vAlign w:val="center"/>
          </w:tcPr>
          <w:p w14:paraId="24A664A9" w14:textId="1D6C2223"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Adresas</w:t>
            </w:r>
          </w:p>
        </w:tc>
        <w:tc>
          <w:tcPr>
            <w:tcW w:w="647" w:type="dxa"/>
            <w:tcBorders>
              <w:top w:val="single" w:sz="8" w:space="0" w:color="auto"/>
              <w:left w:val="single" w:sz="4" w:space="0" w:color="auto"/>
              <w:bottom w:val="single" w:sz="8" w:space="0" w:color="auto"/>
              <w:right w:val="single" w:sz="8" w:space="0" w:color="auto"/>
            </w:tcBorders>
            <w:vAlign w:val="center"/>
            <w:hideMark/>
          </w:tcPr>
          <w:p w14:paraId="5B427365" w14:textId="4910CD72"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 xml:space="preserve">2024 sausis </w:t>
            </w:r>
          </w:p>
        </w:tc>
        <w:tc>
          <w:tcPr>
            <w:tcW w:w="888" w:type="dxa"/>
            <w:tcBorders>
              <w:top w:val="single" w:sz="8" w:space="0" w:color="auto"/>
              <w:left w:val="nil"/>
              <w:bottom w:val="single" w:sz="8" w:space="0" w:color="auto"/>
              <w:right w:val="single" w:sz="8" w:space="0" w:color="auto"/>
            </w:tcBorders>
            <w:vAlign w:val="center"/>
            <w:hideMark/>
          </w:tcPr>
          <w:p w14:paraId="1F51DD4F"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 xml:space="preserve">2024 vasaris </w:t>
            </w:r>
          </w:p>
        </w:tc>
        <w:tc>
          <w:tcPr>
            <w:tcW w:w="850" w:type="dxa"/>
            <w:tcBorders>
              <w:top w:val="single" w:sz="8" w:space="0" w:color="auto"/>
              <w:left w:val="nil"/>
              <w:bottom w:val="single" w:sz="8" w:space="0" w:color="auto"/>
              <w:right w:val="single" w:sz="8" w:space="0" w:color="auto"/>
            </w:tcBorders>
            <w:vAlign w:val="center"/>
            <w:hideMark/>
          </w:tcPr>
          <w:p w14:paraId="22A3DD98"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kovas</w:t>
            </w:r>
          </w:p>
        </w:tc>
        <w:tc>
          <w:tcPr>
            <w:tcW w:w="981" w:type="dxa"/>
            <w:tcBorders>
              <w:top w:val="single" w:sz="8" w:space="0" w:color="auto"/>
              <w:left w:val="nil"/>
              <w:bottom w:val="single" w:sz="8" w:space="0" w:color="auto"/>
              <w:right w:val="single" w:sz="8" w:space="0" w:color="auto"/>
            </w:tcBorders>
            <w:vAlign w:val="center"/>
            <w:hideMark/>
          </w:tcPr>
          <w:p w14:paraId="0378C50C"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balandis</w:t>
            </w:r>
          </w:p>
        </w:tc>
        <w:tc>
          <w:tcPr>
            <w:tcW w:w="927" w:type="dxa"/>
            <w:tcBorders>
              <w:top w:val="single" w:sz="8" w:space="0" w:color="auto"/>
              <w:left w:val="nil"/>
              <w:bottom w:val="single" w:sz="8" w:space="0" w:color="auto"/>
              <w:right w:val="single" w:sz="8" w:space="0" w:color="auto"/>
            </w:tcBorders>
            <w:vAlign w:val="center"/>
            <w:hideMark/>
          </w:tcPr>
          <w:p w14:paraId="4B2C1302"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gegužė</w:t>
            </w:r>
          </w:p>
        </w:tc>
        <w:tc>
          <w:tcPr>
            <w:tcW w:w="985" w:type="dxa"/>
            <w:tcBorders>
              <w:top w:val="single" w:sz="8" w:space="0" w:color="auto"/>
              <w:left w:val="nil"/>
              <w:bottom w:val="single" w:sz="8" w:space="0" w:color="auto"/>
              <w:right w:val="single" w:sz="8" w:space="0" w:color="auto"/>
            </w:tcBorders>
            <w:vAlign w:val="center"/>
            <w:hideMark/>
          </w:tcPr>
          <w:p w14:paraId="74E20FA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birželis</w:t>
            </w:r>
          </w:p>
        </w:tc>
        <w:tc>
          <w:tcPr>
            <w:tcW w:w="831" w:type="dxa"/>
            <w:tcBorders>
              <w:top w:val="single" w:sz="8" w:space="0" w:color="auto"/>
              <w:left w:val="nil"/>
              <w:bottom w:val="single" w:sz="8" w:space="0" w:color="auto"/>
              <w:right w:val="single" w:sz="8" w:space="0" w:color="auto"/>
            </w:tcBorders>
            <w:vAlign w:val="center"/>
            <w:hideMark/>
          </w:tcPr>
          <w:p w14:paraId="1F7FC1BB"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liepa</w:t>
            </w:r>
          </w:p>
        </w:tc>
        <w:tc>
          <w:tcPr>
            <w:tcW w:w="1032" w:type="dxa"/>
            <w:tcBorders>
              <w:top w:val="single" w:sz="8" w:space="0" w:color="auto"/>
              <w:left w:val="nil"/>
              <w:bottom w:val="single" w:sz="8" w:space="0" w:color="auto"/>
              <w:right w:val="single" w:sz="8" w:space="0" w:color="auto"/>
            </w:tcBorders>
            <w:vAlign w:val="center"/>
            <w:hideMark/>
          </w:tcPr>
          <w:p w14:paraId="0337D5D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rugpjūtis</w:t>
            </w:r>
          </w:p>
        </w:tc>
        <w:tc>
          <w:tcPr>
            <w:tcW w:w="947" w:type="dxa"/>
            <w:tcBorders>
              <w:top w:val="single" w:sz="8" w:space="0" w:color="auto"/>
              <w:left w:val="nil"/>
              <w:bottom w:val="single" w:sz="8" w:space="0" w:color="auto"/>
              <w:right w:val="single" w:sz="8" w:space="0" w:color="auto"/>
            </w:tcBorders>
            <w:vAlign w:val="center"/>
            <w:hideMark/>
          </w:tcPr>
          <w:p w14:paraId="10124CDB"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rugsėjis</w:t>
            </w:r>
          </w:p>
        </w:tc>
        <w:tc>
          <w:tcPr>
            <w:tcW w:w="908" w:type="dxa"/>
            <w:tcBorders>
              <w:top w:val="single" w:sz="8" w:space="0" w:color="auto"/>
              <w:left w:val="nil"/>
              <w:bottom w:val="single" w:sz="8" w:space="0" w:color="auto"/>
              <w:right w:val="single" w:sz="8" w:space="0" w:color="auto"/>
            </w:tcBorders>
            <w:vAlign w:val="center"/>
            <w:hideMark/>
          </w:tcPr>
          <w:p w14:paraId="291B1B32"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spalis</w:t>
            </w:r>
          </w:p>
        </w:tc>
        <w:tc>
          <w:tcPr>
            <w:tcW w:w="969" w:type="dxa"/>
            <w:tcBorders>
              <w:top w:val="single" w:sz="8" w:space="0" w:color="auto"/>
              <w:left w:val="nil"/>
              <w:bottom w:val="single" w:sz="8" w:space="0" w:color="auto"/>
              <w:right w:val="single" w:sz="8" w:space="0" w:color="auto"/>
            </w:tcBorders>
            <w:vAlign w:val="center"/>
            <w:hideMark/>
          </w:tcPr>
          <w:p w14:paraId="0FEF090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lapkritis</w:t>
            </w:r>
          </w:p>
        </w:tc>
        <w:tc>
          <w:tcPr>
            <w:tcW w:w="904" w:type="dxa"/>
            <w:tcBorders>
              <w:top w:val="single" w:sz="8" w:space="0" w:color="auto"/>
              <w:left w:val="nil"/>
              <w:bottom w:val="single" w:sz="8" w:space="0" w:color="auto"/>
              <w:right w:val="single" w:sz="8" w:space="0" w:color="auto"/>
            </w:tcBorders>
            <w:vAlign w:val="center"/>
            <w:hideMark/>
          </w:tcPr>
          <w:p w14:paraId="603A56C4"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2024 gruodis</w:t>
            </w:r>
          </w:p>
        </w:tc>
      </w:tr>
      <w:tr w:rsidR="00956107" w:rsidRPr="00534E53" w14:paraId="2AC40C11"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3CD074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Barzdžių</w:t>
            </w:r>
          </w:p>
        </w:tc>
        <w:tc>
          <w:tcPr>
            <w:tcW w:w="1275" w:type="dxa"/>
            <w:tcBorders>
              <w:top w:val="single" w:sz="4" w:space="0" w:color="auto"/>
              <w:left w:val="nil"/>
              <w:bottom w:val="single" w:sz="4" w:space="0" w:color="auto"/>
              <w:right w:val="single" w:sz="4" w:space="0" w:color="auto"/>
            </w:tcBorders>
          </w:tcPr>
          <w:p w14:paraId="57BF8A28" w14:textId="0D035202"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Kalno g. 7, Barzdžių k.</w:t>
            </w:r>
          </w:p>
        </w:tc>
        <w:tc>
          <w:tcPr>
            <w:tcW w:w="647" w:type="dxa"/>
            <w:tcBorders>
              <w:top w:val="nil"/>
              <w:left w:val="single" w:sz="4" w:space="0" w:color="auto"/>
              <w:bottom w:val="single" w:sz="4" w:space="0" w:color="auto"/>
              <w:right w:val="single" w:sz="4" w:space="0" w:color="auto"/>
            </w:tcBorders>
            <w:noWrap/>
            <w:vAlign w:val="center"/>
            <w:hideMark/>
          </w:tcPr>
          <w:p w14:paraId="6E34F2E4" w14:textId="1E705D7F"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464</w:t>
            </w:r>
          </w:p>
        </w:tc>
        <w:tc>
          <w:tcPr>
            <w:tcW w:w="888" w:type="dxa"/>
            <w:tcBorders>
              <w:top w:val="nil"/>
              <w:left w:val="nil"/>
              <w:bottom w:val="single" w:sz="4" w:space="0" w:color="auto"/>
              <w:right w:val="single" w:sz="4" w:space="0" w:color="auto"/>
            </w:tcBorders>
            <w:noWrap/>
            <w:vAlign w:val="center"/>
            <w:hideMark/>
          </w:tcPr>
          <w:p w14:paraId="005718E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514</w:t>
            </w:r>
          </w:p>
        </w:tc>
        <w:tc>
          <w:tcPr>
            <w:tcW w:w="850" w:type="dxa"/>
            <w:tcBorders>
              <w:top w:val="nil"/>
              <w:left w:val="nil"/>
              <w:bottom w:val="single" w:sz="4" w:space="0" w:color="auto"/>
              <w:right w:val="single" w:sz="4" w:space="0" w:color="auto"/>
            </w:tcBorders>
            <w:noWrap/>
            <w:vAlign w:val="center"/>
            <w:hideMark/>
          </w:tcPr>
          <w:p w14:paraId="28641EE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587</w:t>
            </w:r>
          </w:p>
        </w:tc>
        <w:tc>
          <w:tcPr>
            <w:tcW w:w="981" w:type="dxa"/>
            <w:tcBorders>
              <w:top w:val="nil"/>
              <w:left w:val="nil"/>
              <w:bottom w:val="single" w:sz="4" w:space="0" w:color="auto"/>
              <w:right w:val="single" w:sz="4" w:space="0" w:color="auto"/>
            </w:tcBorders>
            <w:noWrap/>
            <w:vAlign w:val="center"/>
            <w:hideMark/>
          </w:tcPr>
          <w:p w14:paraId="24035A58"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564</w:t>
            </w:r>
          </w:p>
        </w:tc>
        <w:tc>
          <w:tcPr>
            <w:tcW w:w="927" w:type="dxa"/>
            <w:tcBorders>
              <w:top w:val="nil"/>
              <w:left w:val="nil"/>
              <w:bottom w:val="single" w:sz="4" w:space="0" w:color="auto"/>
              <w:right w:val="single" w:sz="4" w:space="0" w:color="auto"/>
            </w:tcBorders>
            <w:noWrap/>
            <w:vAlign w:val="center"/>
            <w:hideMark/>
          </w:tcPr>
          <w:p w14:paraId="2FADA794"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613</w:t>
            </w:r>
          </w:p>
        </w:tc>
        <w:tc>
          <w:tcPr>
            <w:tcW w:w="985" w:type="dxa"/>
            <w:tcBorders>
              <w:top w:val="nil"/>
              <w:left w:val="nil"/>
              <w:bottom w:val="single" w:sz="4" w:space="0" w:color="auto"/>
              <w:right w:val="single" w:sz="4" w:space="0" w:color="auto"/>
            </w:tcBorders>
            <w:noWrap/>
            <w:vAlign w:val="center"/>
            <w:hideMark/>
          </w:tcPr>
          <w:p w14:paraId="3402A8CA"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561</w:t>
            </w:r>
          </w:p>
        </w:tc>
        <w:tc>
          <w:tcPr>
            <w:tcW w:w="831" w:type="dxa"/>
            <w:tcBorders>
              <w:top w:val="nil"/>
              <w:left w:val="nil"/>
              <w:bottom w:val="single" w:sz="4" w:space="0" w:color="auto"/>
              <w:right w:val="single" w:sz="4" w:space="0" w:color="auto"/>
            </w:tcBorders>
            <w:noWrap/>
            <w:vAlign w:val="center"/>
            <w:hideMark/>
          </w:tcPr>
          <w:p w14:paraId="651226EC"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651</w:t>
            </w:r>
          </w:p>
        </w:tc>
        <w:tc>
          <w:tcPr>
            <w:tcW w:w="1032" w:type="dxa"/>
            <w:tcBorders>
              <w:top w:val="nil"/>
              <w:left w:val="nil"/>
              <w:bottom w:val="single" w:sz="4" w:space="0" w:color="auto"/>
              <w:right w:val="single" w:sz="4" w:space="0" w:color="auto"/>
            </w:tcBorders>
            <w:noWrap/>
            <w:vAlign w:val="center"/>
            <w:hideMark/>
          </w:tcPr>
          <w:p w14:paraId="046C07E6"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631</w:t>
            </w:r>
          </w:p>
        </w:tc>
        <w:tc>
          <w:tcPr>
            <w:tcW w:w="947" w:type="dxa"/>
            <w:tcBorders>
              <w:top w:val="nil"/>
              <w:left w:val="nil"/>
              <w:bottom w:val="single" w:sz="4" w:space="0" w:color="auto"/>
              <w:right w:val="single" w:sz="4" w:space="0" w:color="auto"/>
            </w:tcBorders>
            <w:noWrap/>
            <w:vAlign w:val="center"/>
            <w:hideMark/>
          </w:tcPr>
          <w:p w14:paraId="3F77C61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376</w:t>
            </w:r>
          </w:p>
        </w:tc>
        <w:tc>
          <w:tcPr>
            <w:tcW w:w="908" w:type="dxa"/>
            <w:tcBorders>
              <w:top w:val="nil"/>
              <w:left w:val="nil"/>
              <w:bottom w:val="single" w:sz="4" w:space="0" w:color="auto"/>
              <w:right w:val="single" w:sz="4" w:space="0" w:color="auto"/>
            </w:tcBorders>
            <w:noWrap/>
            <w:vAlign w:val="center"/>
            <w:hideMark/>
          </w:tcPr>
          <w:p w14:paraId="70F646E6"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278</w:t>
            </w:r>
          </w:p>
        </w:tc>
        <w:tc>
          <w:tcPr>
            <w:tcW w:w="969" w:type="dxa"/>
            <w:tcBorders>
              <w:top w:val="nil"/>
              <w:left w:val="nil"/>
              <w:bottom w:val="single" w:sz="4" w:space="0" w:color="auto"/>
              <w:right w:val="single" w:sz="4" w:space="0" w:color="auto"/>
            </w:tcBorders>
            <w:shd w:val="clear" w:color="000000" w:fill="FFFFFF"/>
            <w:noWrap/>
            <w:vAlign w:val="center"/>
            <w:hideMark/>
          </w:tcPr>
          <w:p w14:paraId="330AE5C2"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387</w:t>
            </w:r>
          </w:p>
        </w:tc>
        <w:tc>
          <w:tcPr>
            <w:tcW w:w="904" w:type="dxa"/>
            <w:tcBorders>
              <w:top w:val="nil"/>
              <w:left w:val="nil"/>
              <w:bottom w:val="single" w:sz="4" w:space="0" w:color="auto"/>
              <w:right w:val="single" w:sz="4" w:space="0" w:color="auto"/>
            </w:tcBorders>
            <w:noWrap/>
            <w:vAlign w:val="center"/>
            <w:hideMark/>
          </w:tcPr>
          <w:p w14:paraId="441D1539"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767</w:t>
            </w:r>
          </w:p>
        </w:tc>
      </w:tr>
      <w:tr w:rsidR="00956107" w:rsidRPr="00534E53" w14:paraId="5DF45A57"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67CBE0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Leliūnų</w:t>
            </w:r>
          </w:p>
        </w:tc>
        <w:tc>
          <w:tcPr>
            <w:tcW w:w="1275" w:type="dxa"/>
            <w:tcBorders>
              <w:top w:val="single" w:sz="4" w:space="0" w:color="auto"/>
              <w:left w:val="nil"/>
              <w:bottom w:val="single" w:sz="4" w:space="0" w:color="auto"/>
              <w:right w:val="single" w:sz="4" w:space="0" w:color="auto"/>
            </w:tcBorders>
            <w:shd w:val="clear" w:color="000000" w:fill="FFFFFF"/>
          </w:tcPr>
          <w:p w14:paraId="0299310E" w14:textId="49521941"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Dvaro g. 9, Leliūnų k.</w:t>
            </w:r>
          </w:p>
        </w:tc>
        <w:tc>
          <w:tcPr>
            <w:tcW w:w="647" w:type="dxa"/>
            <w:tcBorders>
              <w:top w:val="nil"/>
              <w:left w:val="single" w:sz="4" w:space="0" w:color="auto"/>
              <w:bottom w:val="single" w:sz="4" w:space="0" w:color="auto"/>
              <w:right w:val="single" w:sz="4" w:space="0" w:color="auto"/>
            </w:tcBorders>
            <w:shd w:val="clear" w:color="000000" w:fill="FFFFFF"/>
            <w:noWrap/>
            <w:vAlign w:val="center"/>
            <w:hideMark/>
          </w:tcPr>
          <w:p w14:paraId="4233AB15" w14:textId="6A240322"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329</w:t>
            </w:r>
          </w:p>
        </w:tc>
        <w:tc>
          <w:tcPr>
            <w:tcW w:w="888" w:type="dxa"/>
            <w:tcBorders>
              <w:top w:val="nil"/>
              <w:left w:val="nil"/>
              <w:bottom w:val="single" w:sz="4" w:space="0" w:color="auto"/>
              <w:right w:val="single" w:sz="4" w:space="0" w:color="auto"/>
            </w:tcBorders>
            <w:shd w:val="clear" w:color="000000" w:fill="FFFFFF"/>
            <w:noWrap/>
            <w:vAlign w:val="center"/>
            <w:hideMark/>
          </w:tcPr>
          <w:p w14:paraId="53372C8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315</w:t>
            </w:r>
          </w:p>
        </w:tc>
        <w:tc>
          <w:tcPr>
            <w:tcW w:w="850" w:type="dxa"/>
            <w:tcBorders>
              <w:top w:val="nil"/>
              <w:left w:val="nil"/>
              <w:bottom w:val="single" w:sz="4" w:space="0" w:color="auto"/>
              <w:right w:val="single" w:sz="4" w:space="0" w:color="auto"/>
            </w:tcBorders>
            <w:shd w:val="clear" w:color="000000" w:fill="FFFFFF"/>
            <w:noWrap/>
            <w:vAlign w:val="center"/>
            <w:hideMark/>
          </w:tcPr>
          <w:p w14:paraId="06B51AF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359</w:t>
            </w:r>
          </w:p>
        </w:tc>
        <w:tc>
          <w:tcPr>
            <w:tcW w:w="981" w:type="dxa"/>
            <w:tcBorders>
              <w:top w:val="nil"/>
              <w:left w:val="nil"/>
              <w:bottom w:val="single" w:sz="4" w:space="0" w:color="auto"/>
              <w:right w:val="single" w:sz="4" w:space="0" w:color="auto"/>
            </w:tcBorders>
            <w:shd w:val="clear" w:color="000000" w:fill="FFFFFF"/>
            <w:noWrap/>
            <w:vAlign w:val="center"/>
            <w:hideMark/>
          </w:tcPr>
          <w:p w14:paraId="6CD7D48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460</w:t>
            </w:r>
          </w:p>
        </w:tc>
        <w:tc>
          <w:tcPr>
            <w:tcW w:w="927" w:type="dxa"/>
            <w:tcBorders>
              <w:top w:val="nil"/>
              <w:left w:val="nil"/>
              <w:bottom w:val="single" w:sz="4" w:space="0" w:color="auto"/>
              <w:right w:val="single" w:sz="4" w:space="0" w:color="auto"/>
            </w:tcBorders>
            <w:shd w:val="clear" w:color="000000" w:fill="FFFFFF"/>
            <w:noWrap/>
            <w:vAlign w:val="center"/>
            <w:hideMark/>
          </w:tcPr>
          <w:p w14:paraId="2F017A1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416</w:t>
            </w:r>
          </w:p>
        </w:tc>
        <w:tc>
          <w:tcPr>
            <w:tcW w:w="985" w:type="dxa"/>
            <w:tcBorders>
              <w:top w:val="nil"/>
              <w:left w:val="nil"/>
              <w:bottom w:val="single" w:sz="4" w:space="0" w:color="auto"/>
              <w:right w:val="single" w:sz="4" w:space="0" w:color="auto"/>
            </w:tcBorders>
            <w:shd w:val="clear" w:color="000000" w:fill="FFFFFF"/>
            <w:noWrap/>
            <w:vAlign w:val="center"/>
            <w:hideMark/>
          </w:tcPr>
          <w:p w14:paraId="66B4A00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353</w:t>
            </w:r>
          </w:p>
        </w:tc>
        <w:tc>
          <w:tcPr>
            <w:tcW w:w="831" w:type="dxa"/>
            <w:tcBorders>
              <w:top w:val="nil"/>
              <w:left w:val="nil"/>
              <w:bottom w:val="single" w:sz="4" w:space="0" w:color="auto"/>
              <w:right w:val="single" w:sz="4" w:space="0" w:color="auto"/>
            </w:tcBorders>
            <w:shd w:val="clear" w:color="000000" w:fill="FFFFFF"/>
            <w:noWrap/>
            <w:vAlign w:val="center"/>
            <w:hideMark/>
          </w:tcPr>
          <w:p w14:paraId="3A6C6C8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399</w:t>
            </w:r>
          </w:p>
        </w:tc>
        <w:tc>
          <w:tcPr>
            <w:tcW w:w="1032" w:type="dxa"/>
            <w:tcBorders>
              <w:top w:val="nil"/>
              <w:left w:val="nil"/>
              <w:bottom w:val="single" w:sz="4" w:space="0" w:color="auto"/>
              <w:right w:val="single" w:sz="4" w:space="0" w:color="auto"/>
            </w:tcBorders>
            <w:shd w:val="clear" w:color="000000" w:fill="FFFFFF"/>
            <w:noWrap/>
            <w:vAlign w:val="center"/>
            <w:hideMark/>
          </w:tcPr>
          <w:p w14:paraId="6C8B9F0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345</w:t>
            </w:r>
          </w:p>
        </w:tc>
        <w:tc>
          <w:tcPr>
            <w:tcW w:w="947" w:type="dxa"/>
            <w:tcBorders>
              <w:top w:val="nil"/>
              <w:left w:val="nil"/>
              <w:bottom w:val="single" w:sz="4" w:space="0" w:color="auto"/>
              <w:right w:val="single" w:sz="4" w:space="0" w:color="auto"/>
            </w:tcBorders>
            <w:shd w:val="clear" w:color="000000" w:fill="FFFFFF"/>
            <w:noWrap/>
            <w:vAlign w:val="center"/>
            <w:hideMark/>
          </w:tcPr>
          <w:p w14:paraId="435FB2C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325</w:t>
            </w:r>
          </w:p>
        </w:tc>
        <w:tc>
          <w:tcPr>
            <w:tcW w:w="908" w:type="dxa"/>
            <w:tcBorders>
              <w:top w:val="nil"/>
              <w:left w:val="nil"/>
              <w:bottom w:val="single" w:sz="4" w:space="0" w:color="auto"/>
              <w:right w:val="single" w:sz="4" w:space="0" w:color="auto"/>
            </w:tcBorders>
            <w:shd w:val="clear" w:color="000000" w:fill="FFFFFF"/>
            <w:noWrap/>
            <w:vAlign w:val="center"/>
            <w:hideMark/>
          </w:tcPr>
          <w:p w14:paraId="495AEFE2"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262</w:t>
            </w:r>
          </w:p>
        </w:tc>
        <w:tc>
          <w:tcPr>
            <w:tcW w:w="969" w:type="dxa"/>
            <w:tcBorders>
              <w:top w:val="nil"/>
              <w:left w:val="nil"/>
              <w:bottom w:val="single" w:sz="4" w:space="0" w:color="auto"/>
              <w:right w:val="single" w:sz="4" w:space="0" w:color="auto"/>
            </w:tcBorders>
            <w:shd w:val="clear" w:color="000000" w:fill="FFFFFF"/>
            <w:noWrap/>
            <w:vAlign w:val="center"/>
            <w:hideMark/>
          </w:tcPr>
          <w:p w14:paraId="40B19EA6"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355</w:t>
            </w:r>
          </w:p>
        </w:tc>
        <w:tc>
          <w:tcPr>
            <w:tcW w:w="904" w:type="dxa"/>
            <w:tcBorders>
              <w:top w:val="nil"/>
              <w:left w:val="nil"/>
              <w:bottom w:val="single" w:sz="4" w:space="0" w:color="auto"/>
              <w:right w:val="single" w:sz="4" w:space="0" w:color="auto"/>
            </w:tcBorders>
            <w:shd w:val="clear" w:color="000000" w:fill="FFFFFF"/>
            <w:noWrap/>
            <w:vAlign w:val="center"/>
            <w:hideMark/>
          </w:tcPr>
          <w:p w14:paraId="79200F35"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334</w:t>
            </w:r>
          </w:p>
        </w:tc>
      </w:tr>
      <w:tr w:rsidR="00956107" w:rsidRPr="00534E53" w14:paraId="1CC3AD8A"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3C8A9B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Tarvydų</w:t>
            </w:r>
          </w:p>
        </w:tc>
        <w:tc>
          <w:tcPr>
            <w:tcW w:w="1275" w:type="dxa"/>
            <w:tcBorders>
              <w:top w:val="single" w:sz="4" w:space="0" w:color="auto"/>
              <w:left w:val="nil"/>
              <w:bottom w:val="single" w:sz="4" w:space="0" w:color="auto"/>
              <w:right w:val="single" w:sz="4" w:space="0" w:color="auto"/>
            </w:tcBorders>
            <w:shd w:val="clear" w:color="000000" w:fill="FFFFFF"/>
          </w:tcPr>
          <w:p w14:paraId="56A8FF2E" w14:textId="4861CA7B"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Dimitravo g., Tarvydų k.</w:t>
            </w:r>
          </w:p>
        </w:tc>
        <w:tc>
          <w:tcPr>
            <w:tcW w:w="647" w:type="dxa"/>
            <w:tcBorders>
              <w:top w:val="nil"/>
              <w:left w:val="single" w:sz="4" w:space="0" w:color="auto"/>
              <w:bottom w:val="single" w:sz="4" w:space="0" w:color="auto"/>
              <w:right w:val="single" w:sz="4" w:space="0" w:color="auto"/>
            </w:tcBorders>
            <w:shd w:val="clear" w:color="000000" w:fill="FFFFFF"/>
            <w:noWrap/>
            <w:vAlign w:val="center"/>
            <w:hideMark/>
          </w:tcPr>
          <w:p w14:paraId="38D2973B" w14:textId="49FBA9AC"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110</w:t>
            </w:r>
          </w:p>
        </w:tc>
        <w:tc>
          <w:tcPr>
            <w:tcW w:w="888" w:type="dxa"/>
            <w:tcBorders>
              <w:top w:val="nil"/>
              <w:left w:val="nil"/>
              <w:bottom w:val="single" w:sz="4" w:space="0" w:color="auto"/>
              <w:right w:val="single" w:sz="4" w:space="0" w:color="auto"/>
            </w:tcBorders>
            <w:shd w:val="clear" w:color="000000" w:fill="FFFFFF"/>
            <w:noWrap/>
            <w:vAlign w:val="center"/>
            <w:hideMark/>
          </w:tcPr>
          <w:p w14:paraId="0200945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116</w:t>
            </w:r>
          </w:p>
        </w:tc>
        <w:tc>
          <w:tcPr>
            <w:tcW w:w="850" w:type="dxa"/>
            <w:tcBorders>
              <w:top w:val="nil"/>
              <w:left w:val="nil"/>
              <w:bottom w:val="single" w:sz="4" w:space="0" w:color="auto"/>
              <w:right w:val="single" w:sz="4" w:space="0" w:color="auto"/>
            </w:tcBorders>
            <w:shd w:val="clear" w:color="000000" w:fill="FFFFFF"/>
            <w:noWrap/>
            <w:vAlign w:val="center"/>
            <w:hideMark/>
          </w:tcPr>
          <w:p w14:paraId="6B489D22"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109</w:t>
            </w:r>
          </w:p>
        </w:tc>
        <w:tc>
          <w:tcPr>
            <w:tcW w:w="981" w:type="dxa"/>
            <w:tcBorders>
              <w:top w:val="nil"/>
              <w:left w:val="nil"/>
              <w:bottom w:val="single" w:sz="4" w:space="0" w:color="auto"/>
              <w:right w:val="single" w:sz="4" w:space="0" w:color="auto"/>
            </w:tcBorders>
            <w:shd w:val="clear" w:color="000000" w:fill="FFFFFF"/>
            <w:noWrap/>
            <w:vAlign w:val="center"/>
            <w:hideMark/>
          </w:tcPr>
          <w:p w14:paraId="5BC10A07"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177</w:t>
            </w:r>
          </w:p>
        </w:tc>
        <w:tc>
          <w:tcPr>
            <w:tcW w:w="927" w:type="dxa"/>
            <w:tcBorders>
              <w:top w:val="nil"/>
              <w:left w:val="nil"/>
              <w:bottom w:val="single" w:sz="4" w:space="0" w:color="auto"/>
              <w:right w:val="single" w:sz="4" w:space="0" w:color="auto"/>
            </w:tcBorders>
            <w:shd w:val="clear" w:color="000000" w:fill="FFFFFF"/>
            <w:noWrap/>
            <w:vAlign w:val="center"/>
            <w:hideMark/>
          </w:tcPr>
          <w:p w14:paraId="17AA95D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234</w:t>
            </w:r>
          </w:p>
        </w:tc>
        <w:tc>
          <w:tcPr>
            <w:tcW w:w="985" w:type="dxa"/>
            <w:tcBorders>
              <w:top w:val="nil"/>
              <w:left w:val="nil"/>
              <w:bottom w:val="single" w:sz="4" w:space="0" w:color="auto"/>
              <w:right w:val="single" w:sz="4" w:space="0" w:color="auto"/>
            </w:tcBorders>
            <w:shd w:val="clear" w:color="000000" w:fill="FFFFFF"/>
            <w:noWrap/>
            <w:vAlign w:val="center"/>
            <w:hideMark/>
          </w:tcPr>
          <w:p w14:paraId="0644520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194</w:t>
            </w:r>
          </w:p>
        </w:tc>
        <w:tc>
          <w:tcPr>
            <w:tcW w:w="831" w:type="dxa"/>
            <w:tcBorders>
              <w:top w:val="nil"/>
              <w:left w:val="nil"/>
              <w:bottom w:val="single" w:sz="4" w:space="0" w:color="auto"/>
              <w:right w:val="single" w:sz="4" w:space="0" w:color="auto"/>
            </w:tcBorders>
            <w:shd w:val="clear" w:color="000000" w:fill="FFFFFF"/>
            <w:noWrap/>
            <w:vAlign w:val="center"/>
            <w:hideMark/>
          </w:tcPr>
          <w:p w14:paraId="060A7024"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267</w:t>
            </w:r>
          </w:p>
        </w:tc>
        <w:tc>
          <w:tcPr>
            <w:tcW w:w="1032" w:type="dxa"/>
            <w:tcBorders>
              <w:top w:val="nil"/>
              <w:left w:val="nil"/>
              <w:bottom w:val="single" w:sz="4" w:space="0" w:color="auto"/>
              <w:right w:val="single" w:sz="4" w:space="0" w:color="auto"/>
            </w:tcBorders>
            <w:shd w:val="clear" w:color="000000" w:fill="FFFFFF"/>
            <w:noWrap/>
            <w:vAlign w:val="center"/>
            <w:hideMark/>
          </w:tcPr>
          <w:p w14:paraId="597CDA0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290</w:t>
            </w:r>
          </w:p>
        </w:tc>
        <w:tc>
          <w:tcPr>
            <w:tcW w:w="947" w:type="dxa"/>
            <w:tcBorders>
              <w:top w:val="nil"/>
              <w:left w:val="nil"/>
              <w:bottom w:val="single" w:sz="4" w:space="0" w:color="auto"/>
              <w:right w:val="single" w:sz="4" w:space="0" w:color="auto"/>
            </w:tcBorders>
            <w:shd w:val="clear" w:color="000000" w:fill="FFFFFF"/>
            <w:noWrap/>
            <w:vAlign w:val="center"/>
            <w:hideMark/>
          </w:tcPr>
          <w:p w14:paraId="25C4832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54</w:t>
            </w:r>
          </w:p>
        </w:tc>
        <w:tc>
          <w:tcPr>
            <w:tcW w:w="908" w:type="dxa"/>
            <w:tcBorders>
              <w:top w:val="nil"/>
              <w:left w:val="nil"/>
              <w:bottom w:val="single" w:sz="4" w:space="0" w:color="auto"/>
              <w:right w:val="single" w:sz="4" w:space="0" w:color="auto"/>
            </w:tcBorders>
            <w:shd w:val="clear" w:color="000000" w:fill="FFFFFF"/>
            <w:noWrap/>
            <w:vAlign w:val="center"/>
            <w:hideMark/>
          </w:tcPr>
          <w:p w14:paraId="7EE73AE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134</w:t>
            </w:r>
          </w:p>
        </w:tc>
        <w:tc>
          <w:tcPr>
            <w:tcW w:w="969" w:type="dxa"/>
            <w:tcBorders>
              <w:top w:val="nil"/>
              <w:left w:val="nil"/>
              <w:bottom w:val="single" w:sz="4" w:space="0" w:color="auto"/>
              <w:right w:val="single" w:sz="4" w:space="0" w:color="auto"/>
            </w:tcBorders>
            <w:shd w:val="clear" w:color="000000" w:fill="FFFFFF"/>
            <w:noWrap/>
            <w:vAlign w:val="center"/>
            <w:hideMark/>
          </w:tcPr>
          <w:p w14:paraId="07CB159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233</w:t>
            </w:r>
          </w:p>
        </w:tc>
        <w:tc>
          <w:tcPr>
            <w:tcW w:w="904" w:type="dxa"/>
            <w:tcBorders>
              <w:top w:val="nil"/>
              <w:left w:val="nil"/>
              <w:bottom w:val="single" w:sz="4" w:space="0" w:color="auto"/>
              <w:right w:val="single" w:sz="4" w:space="0" w:color="auto"/>
            </w:tcBorders>
            <w:shd w:val="clear" w:color="000000" w:fill="FFFFFF"/>
            <w:noWrap/>
            <w:vAlign w:val="center"/>
            <w:hideMark/>
          </w:tcPr>
          <w:p w14:paraId="150931A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94</w:t>
            </w:r>
          </w:p>
        </w:tc>
      </w:tr>
      <w:tr w:rsidR="00956107" w:rsidRPr="00534E53" w14:paraId="18A69364"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19E54BF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Žibininkų</w:t>
            </w:r>
          </w:p>
        </w:tc>
        <w:tc>
          <w:tcPr>
            <w:tcW w:w="1275" w:type="dxa"/>
            <w:tcBorders>
              <w:top w:val="single" w:sz="4" w:space="0" w:color="auto"/>
              <w:left w:val="nil"/>
              <w:bottom w:val="single" w:sz="4" w:space="0" w:color="auto"/>
              <w:right w:val="single" w:sz="4" w:space="0" w:color="auto"/>
            </w:tcBorders>
          </w:tcPr>
          <w:p w14:paraId="72498F4D" w14:textId="781EE3D3"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Liepų g. 13, Žibininkų k.</w:t>
            </w:r>
          </w:p>
        </w:tc>
        <w:tc>
          <w:tcPr>
            <w:tcW w:w="647" w:type="dxa"/>
            <w:tcBorders>
              <w:top w:val="nil"/>
              <w:left w:val="single" w:sz="4" w:space="0" w:color="auto"/>
              <w:bottom w:val="single" w:sz="4" w:space="0" w:color="auto"/>
              <w:right w:val="single" w:sz="4" w:space="0" w:color="auto"/>
            </w:tcBorders>
            <w:noWrap/>
            <w:vAlign w:val="center"/>
            <w:hideMark/>
          </w:tcPr>
          <w:p w14:paraId="092DEFB1" w14:textId="2C52746F"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105</w:t>
            </w:r>
          </w:p>
        </w:tc>
        <w:tc>
          <w:tcPr>
            <w:tcW w:w="888" w:type="dxa"/>
            <w:tcBorders>
              <w:top w:val="nil"/>
              <w:left w:val="nil"/>
              <w:bottom w:val="single" w:sz="4" w:space="0" w:color="auto"/>
              <w:right w:val="single" w:sz="4" w:space="0" w:color="auto"/>
            </w:tcBorders>
            <w:noWrap/>
            <w:vAlign w:val="center"/>
            <w:hideMark/>
          </w:tcPr>
          <w:p w14:paraId="425119AA"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88</w:t>
            </w:r>
          </w:p>
        </w:tc>
        <w:tc>
          <w:tcPr>
            <w:tcW w:w="850" w:type="dxa"/>
            <w:tcBorders>
              <w:top w:val="nil"/>
              <w:left w:val="nil"/>
              <w:bottom w:val="single" w:sz="4" w:space="0" w:color="auto"/>
              <w:right w:val="single" w:sz="4" w:space="0" w:color="auto"/>
            </w:tcBorders>
            <w:noWrap/>
            <w:vAlign w:val="center"/>
            <w:hideMark/>
          </w:tcPr>
          <w:p w14:paraId="3C5269B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90</w:t>
            </w:r>
          </w:p>
        </w:tc>
        <w:tc>
          <w:tcPr>
            <w:tcW w:w="981" w:type="dxa"/>
            <w:tcBorders>
              <w:top w:val="nil"/>
              <w:left w:val="nil"/>
              <w:bottom w:val="single" w:sz="4" w:space="0" w:color="auto"/>
              <w:right w:val="single" w:sz="4" w:space="0" w:color="auto"/>
            </w:tcBorders>
            <w:noWrap/>
            <w:vAlign w:val="center"/>
            <w:hideMark/>
          </w:tcPr>
          <w:p w14:paraId="40AEA55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110</w:t>
            </w:r>
          </w:p>
        </w:tc>
        <w:tc>
          <w:tcPr>
            <w:tcW w:w="927" w:type="dxa"/>
            <w:tcBorders>
              <w:top w:val="nil"/>
              <w:left w:val="nil"/>
              <w:bottom w:val="single" w:sz="4" w:space="0" w:color="auto"/>
              <w:right w:val="single" w:sz="4" w:space="0" w:color="auto"/>
            </w:tcBorders>
            <w:noWrap/>
            <w:vAlign w:val="center"/>
            <w:hideMark/>
          </w:tcPr>
          <w:p w14:paraId="0708D65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142</w:t>
            </w:r>
          </w:p>
        </w:tc>
        <w:tc>
          <w:tcPr>
            <w:tcW w:w="985" w:type="dxa"/>
            <w:tcBorders>
              <w:top w:val="nil"/>
              <w:left w:val="nil"/>
              <w:bottom w:val="single" w:sz="4" w:space="0" w:color="auto"/>
              <w:right w:val="single" w:sz="4" w:space="0" w:color="auto"/>
            </w:tcBorders>
            <w:noWrap/>
            <w:vAlign w:val="center"/>
            <w:hideMark/>
          </w:tcPr>
          <w:p w14:paraId="791481A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125</w:t>
            </w:r>
          </w:p>
        </w:tc>
        <w:tc>
          <w:tcPr>
            <w:tcW w:w="831" w:type="dxa"/>
            <w:tcBorders>
              <w:top w:val="nil"/>
              <w:left w:val="nil"/>
              <w:bottom w:val="single" w:sz="4" w:space="0" w:color="auto"/>
              <w:right w:val="single" w:sz="4" w:space="0" w:color="auto"/>
            </w:tcBorders>
            <w:noWrap/>
            <w:vAlign w:val="center"/>
            <w:hideMark/>
          </w:tcPr>
          <w:p w14:paraId="22BDE12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175</w:t>
            </w:r>
          </w:p>
        </w:tc>
        <w:tc>
          <w:tcPr>
            <w:tcW w:w="1032" w:type="dxa"/>
            <w:tcBorders>
              <w:top w:val="nil"/>
              <w:left w:val="nil"/>
              <w:bottom w:val="single" w:sz="4" w:space="0" w:color="auto"/>
              <w:right w:val="single" w:sz="4" w:space="0" w:color="auto"/>
            </w:tcBorders>
            <w:noWrap/>
            <w:vAlign w:val="center"/>
            <w:hideMark/>
          </w:tcPr>
          <w:p w14:paraId="6973126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216</w:t>
            </w:r>
          </w:p>
        </w:tc>
        <w:tc>
          <w:tcPr>
            <w:tcW w:w="947" w:type="dxa"/>
            <w:tcBorders>
              <w:top w:val="nil"/>
              <w:left w:val="nil"/>
              <w:bottom w:val="single" w:sz="4" w:space="0" w:color="auto"/>
              <w:right w:val="single" w:sz="4" w:space="0" w:color="auto"/>
            </w:tcBorders>
            <w:noWrap/>
            <w:vAlign w:val="center"/>
            <w:hideMark/>
          </w:tcPr>
          <w:p w14:paraId="7E95913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176</w:t>
            </w:r>
          </w:p>
        </w:tc>
        <w:tc>
          <w:tcPr>
            <w:tcW w:w="908" w:type="dxa"/>
            <w:tcBorders>
              <w:top w:val="nil"/>
              <w:left w:val="nil"/>
              <w:bottom w:val="single" w:sz="4" w:space="0" w:color="auto"/>
              <w:right w:val="single" w:sz="4" w:space="0" w:color="auto"/>
            </w:tcBorders>
            <w:noWrap/>
            <w:vAlign w:val="center"/>
            <w:hideMark/>
          </w:tcPr>
          <w:p w14:paraId="4AF1EE96"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107</w:t>
            </w:r>
          </w:p>
        </w:tc>
        <w:tc>
          <w:tcPr>
            <w:tcW w:w="969" w:type="dxa"/>
            <w:tcBorders>
              <w:top w:val="nil"/>
              <w:left w:val="nil"/>
              <w:bottom w:val="single" w:sz="4" w:space="0" w:color="auto"/>
              <w:right w:val="single" w:sz="4" w:space="0" w:color="auto"/>
            </w:tcBorders>
            <w:shd w:val="clear" w:color="000000" w:fill="FFFFFF"/>
            <w:noWrap/>
            <w:vAlign w:val="center"/>
            <w:hideMark/>
          </w:tcPr>
          <w:p w14:paraId="3E5ABC18"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102</w:t>
            </w:r>
          </w:p>
        </w:tc>
        <w:tc>
          <w:tcPr>
            <w:tcW w:w="904" w:type="dxa"/>
            <w:tcBorders>
              <w:top w:val="nil"/>
              <w:left w:val="nil"/>
              <w:bottom w:val="single" w:sz="4" w:space="0" w:color="auto"/>
              <w:right w:val="single" w:sz="4" w:space="0" w:color="auto"/>
            </w:tcBorders>
            <w:noWrap/>
            <w:vAlign w:val="center"/>
            <w:hideMark/>
          </w:tcPr>
          <w:p w14:paraId="39EEC92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109</w:t>
            </w:r>
          </w:p>
        </w:tc>
      </w:tr>
      <w:tr w:rsidR="00956107" w:rsidRPr="00534E53" w14:paraId="07C97C5B"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97110BC"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Pryšmančių</w:t>
            </w:r>
          </w:p>
        </w:tc>
        <w:tc>
          <w:tcPr>
            <w:tcW w:w="1275" w:type="dxa"/>
            <w:tcBorders>
              <w:top w:val="single" w:sz="4" w:space="0" w:color="auto"/>
              <w:left w:val="nil"/>
              <w:bottom w:val="single" w:sz="4" w:space="0" w:color="auto"/>
              <w:right w:val="single" w:sz="4" w:space="0" w:color="auto"/>
            </w:tcBorders>
          </w:tcPr>
          <w:p w14:paraId="52553E86" w14:textId="32CE589E" w:rsidR="009009B2" w:rsidRPr="00534E53" w:rsidRDefault="00956107"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Dvaro g. 7, Pryšmančių k</w:t>
            </w:r>
          </w:p>
        </w:tc>
        <w:tc>
          <w:tcPr>
            <w:tcW w:w="647" w:type="dxa"/>
            <w:tcBorders>
              <w:top w:val="nil"/>
              <w:left w:val="single" w:sz="4" w:space="0" w:color="auto"/>
              <w:bottom w:val="single" w:sz="4" w:space="0" w:color="auto"/>
              <w:right w:val="single" w:sz="4" w:space="0" w:color="auto"/>
            </w:tcBorders>
            <w:noWrap/>
            <w:vAlign w:val="center"/>
            <w:hideMark/>
          </w:tcPr>
          <w:p w14:paraId="07D83D34" w14:textId="0B0B7A08"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356</w:t>
            </w:r>
          </w:p>
        </w:tc>
        <w:tc>
          <w:tcPr>
            <w:tcW w:w="888" w:type="dxa"/>
            <w:tcBorders>
              <w:top w:val="nil"/>
              <w:left w:val="nil"/>
              <w:bottom w:val="single" w:sz="4" w:space="0" w:color="auto"/>
              <w:right w:val="single" w:sz="4" w:space="0" w:color="auto"/>
            </w:tcBorders>
            <w:noWrap/>
            <w:vAlign w:val="center"/>
            <w:hideMark/>
          </w:tcPr>
          <w:p w14:paraId="0DB0A9FE"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371</w:t>
            </w:r>
          </w:p>
        </w:tc>
        <w:tc>
          <w:tcPr>
            <w:tcW w:w="850" w:type="dxa"/>
            <w:tcBorders>
              <w:top w:val="nil"/>
              <w:left w:val="nil"/>
              <w:bottom w:val="single" w:sz="4" w:space="0" w:color="auto"/>
              <w:right w:val="single" w:sz="4" w:space="0" w:color="auto"/>
            </w:tcBorders>
            <w:noWrap/>
            <w:vAlign w:val="center"/>
            <w:hideMark/>
          </w:tcPr>
          <w:p w14:paraId="4D762E4B"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334</w:t>
            </w:r>
          </w:p>
        </w:tc>
        <w:tc>
          <w:tcPr>
            <w:tcW w:w="981" w:type="dxa"/>
            <w:tcBorders>
              <w:top w:val="nil"/>
              <w:left w:val="nil"/>
              <w:bottom w:val="single" w:sz="4" w:space="0" w:color="auto"/>
              <w:right w:val="single" w:sz="4" w:space="0" w:color="auto"/>
            </w:tcBorders>
            <w:noWrap/>
            <w:vAlign w:val="center"/>
            <w:hideMark/>
          </w:tcPr>
          <w:p w14:paraId="49DAD5DA"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354</w:t>
            </w:r>
          </w:p>
        </w:tc>
        <w:tc>
          <w:tcPr>
            <w:tcW w:w="927" w:type="dxa"/>
            <w:tcBorders>
              <w:top w:val="nil"/>
              <w:left w:val="nil"/>
              <w:bottom w:val="single" w:sz="4" w:space="0" w:color="auto"/>
              <w:right w:val="single" w:sz="4" w:space="0" w:color="auto"/>
            </w:tcBorders>
            <w:noWrap/>
            <w:vAlign w:val="center"/>
            <w:hideMark/>
          </w:tcPr>
          <w:p w14:paraId="6B4AE788"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378</w:t>
            </w:r>
          </w:p>
        </w:tc>
        <w:tc>
          <w:tcPr>
            <w:tcW w:w="985" w:type="dxa"/>
            <w:tcBorders>
              <w:top w:val="nil"/>
              <w:left w:val="nil"/>
              <w:bottom w:val="single" w:sz="4" w:space="0" w:color="auto"/>
              <w:right w:val="single" w:sz="4" w:space="0" w:color="auto"/>
            </w:tcBorders>
            <w:noWrap/>
            <w:vAlign w:val="center"/>
            <w:hideMark/>
          </w:tcPr>
          <w:p w14:paraId="33A1365B"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369</w:t>
            </w:r>
          </w:p>
        </w:tc>
        <w:tc>
          <w:tcPr>
            <w:tcW w:w="831" w:type="dxa"/>
            <w:tcBorders>
              <w:top w:val="nil"/>
              <w:left w:val="nil"/>
              <w:bottom w:val="single" w:sz="4" w:space="0" w:color="auto"/>
              <w:right w:val="single" w:sz="4" w:space="0" w:color="auto"/>
            </w:tcBorders>
            <w:noWrap/>
            <w:vAlign w:val="center"/>
            <w:hideMark/>
          </w:tcPr>
          <w:p w14:paraId="4AAF14E7"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489</w:t>
            </w:r>
          </w:p>
        </w:tc>
        <w:tc>
          <w:tcPr>
            <w:tcW w:w="1032" w:type="dxa"/>
            <w:tcBorders>
              <w:top w:val="nil"/>
              <w:left w:val="nil"/>
              <w:bottom w:val="single" w:sz="4" w:space="0" w:color="auto"/>
              <w:right w:val="single" w:sz="4" w:space="0" w:color="auto"/>
            </w:tcBorders>
            <w:noWrap/>
            <w:vAlign w:val="center"/>
            <w:hideMark/>
          </w:tcPr>
          <w:p w14:paraId="39C1C593"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392</w:t>
            </w:r>
          </w:p>
        </w:tc>
        <w:tc>
          <w:tcPr>
            <w:tcW w:w="947" w:type="dxa"/>
            <w:tcBorders>
              <w:top w:val="nil"/>
              <w:left w:val="nil"/>
              <w:bottom w:val="single" w:sz="4" w:space="0" w:color="auto"/>
              <w:right w:val="single" w:sz="4" w:space="0" w:color="auto"/>
            </w:tcBorders>
            <w:noWrap/>
            <w:vAlign w:val="center"/>
            <w:hideMark/>
          </w:tcPr>
          <w:p w14:paraId="59C56235"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350</w:t>
            </w:r>
          </w:p>
        </w:tc>
        <w:tc>
          <w:tcPr>
            <w:tcW w:w="908" w:type="dxa"/>
            <w:tcBorders>
              <w:top w:val="nil"/>
              <w:left w:val="nil"/>
              <w:bottom w:val="single" w:sz="4" w:space="0" w:color="auto"/>
              <w:right w:val="single" w:sz="4" w:space="0" w:color="auto"/>
            </w:tcBorders>
            <w:noWrap/>
            <w:vAlign w:val="center"/>
            <w:hideMark/>
          </w:tcPr>
          <w:p w14:paraId="045561E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365</w:t>
            </w:r>
          </w:p>
        </w:tc>
        <w:tc>
          <w:tcPr>
            <w:tcW w:w="969" w:type="dxa"/>
            <w:tcBorders>
              <w:top w:val="nil"/>
              <w:left w:val="nil"/>
              <w:bottom w:val="single" w:sz="4" w:space="0" w:color="auto"/>
              <w:right w:val="single" w:sz="4" w:space="0" w:color="auto"/>
            </w:tcBorders>
            <w:shd w:val="clear" w:color="000000" w:fill="FFFFFF"/>
            <w:noWrap/>
            <w:vAlign w:val="center"/>
            <w:hideMark/>
          </w:tcPr>
          <w:p w14:paraId="5A9880F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358</w:t>
            </w:r>
          </w:p>
        </w:tc>
        <w:tc>
          <w:tcPr>
            <w:tcW w:w="904" w:type="dxa"/>
            <w:tcBorders>
              <w:top w:val="nil"/>
              <w:left w:val="nil"/>
              <w:bottom w:val="single" w:sz="4" w:space="0" w:color="auto"/>
              <w:right w:val="single" w:sz="4" w:space="0" w:color="auto"/>
            </w:tcBorders>
            <w:noWrap/>
            <w:vAlign w:val="center"/>
            <w:hideMark/>
          </w:tcPr>
          <w:p w14:paraId="2797DB6C"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346</w:t>
            </w:r>
          </w:p>
        </w:tc>
      </w:tr>
      <w:tr w:rsidR="00956107" w:rsidRPr="00534E53" w14:paraId="5E44FF41"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AA2993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Dauginčių</w:t>
            </w:r>
          </w:p>
        </w:tc>
        <w:tc>
          <w:tcPr>
            <w:tcW w:w="1275" w:type="dxa"/>
            <w:tcBorders>
              <w:top w:val="single" w:sz="4" w:space="0" w:color="auto"/>
              <w:left w:val="nil"/>
              <w:bottom w:val="single" w:sz="4" w:space="0" w:color="auto"/>
              <w:right w:val="single" w:sz="4" w:space="0" w:color="auto"/>
            </w:tcBorders>
          </w:tcPr>
          <w:p w14:paraId="330A16DB" w14:textId="67982522" w:rsidR="009009B2" w:rsidRPr="00534E53" w:rsidRDefault="00573A78"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Bokšto g. 1, Dauginčių k.</w:t>
            </w:r>
          </w:p>
        </w:tc>
        <w:tc>
          <w:tcPr>
            <w:tcW w:w="647" w:type="dxa"/>
            <w:tcBorders>
              <w:top w:val="nil"/>
              <w:left w:val="single" w:sz="4" w:space="0" w:color="auto"/>
              <w:bottom w:val="single" w:sz="4" w:space="0" w:color="auto"/>
              <w:right w:val="single" w:sz="4" w:space="0" w:color="auto"/>
            </w:tcBorders>
            <w:noWrap/>
            <w:vAlign w:val="center"/>
            <w:hideMark/>
          </w:tcPr>
          <w:p w14:paraId="442DD1B1" w14:textId="2B4C8EAC"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353</w:t>
            </w:r>
          </w:p>
        </w:tc>
        <w:tc>
          <w:tcPr>
            <w:tcW w:w="888" w:type="dxa"/>
            <w:tcBorders>
              <w:top w:val="nil"/>
              <w:left w:val="nil"/>
              <w:bottom w:val="single" w:sz="4" w:space="0" w:color="auto"/>
              <w:right w:val="single" w:sz="4" w:space="0" w:color="auto"/>
            </w:tcBorders>
            <w:noWrap/>
            <w:vAlign w:val="center"/>
            <w:hideMark/>
          </w:tcPr>
          <w:p w14:paraId="2CD2484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436</w:t>
            </w:r>
          </w:p>
        </w:tc>
        <w:tc>
          <w:tcPr>
            <w:tcW w:w="850" w:type="dxa"/>
            <w:tcBorders>
              <w:top w:val="nil"/>
              <w:left w:val="nil"/>
              <w:bottom w:val="single" w:sz="4" w:space="0" w:color="auto"/>
              <w:right w:val="single" w:sz="4" w:space="0" w:color="auto"/>
            </w:tcBorders>
            <w:noWrap/>
            <w:vAlign w:val="center"/>
            <w:hideMark/>
          </w:tcPr>
          <w:p w14:paraId="1A2B582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1389</w:t>
            </w:r>
          </w:p>
        </w:tc>
        <w:tc>
          <w:tcPr>
            <w:tcW w:w="981" w:type="dxa"/>
            <w:tcBorders>
              <w:top w:val="nil"/>
              <w:left w:val="nil"/>
              <w:bottom w:val="single" w:sz="4" w:space="0" w:color="auto"/>
              <w:right w:val="single" w:sz="4" w:space="0" w:color="auto"/>
            </w:tcBorders>
            <w:noWrap/>
            <w:vAlign w:val="center"/>
            <w:hideMark/>
          </w:tcPr>
          <w:p w14:paraId="0BE1CF4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347</w:t>
            </w:r>
          </w:p>
        </w:tc>
        <w:tc>
          <w:tcPr>
            <w:tcW w:w="927" w:type="dxa"/>
            <w:tcBorders>
              <w:top w:val="nil"/>
              <w:left w:val="nil"/>
              <w:bottom w:val="single" w:sz="4" w:space="0" w:color="auto"/>
              <w:right w:val="single" w:sz="4" w:space="0" w:color="auto"/>
            </w:tcBorders>
            <w:noWrap/>
            <w:vAlign w:val="center"/>
            <w:hideMark/>
          </w:tcPr>
          <w:p w14:paraId="70D8801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335</w:t>
            </w:r>
          </w:p>
        </w:tc>
        <w:tc>
          <w:tcPr>
            <w:tcW w:w="985" w:type="dxa"/>
            <w:tcBorders>
              <w:top w:val="nil"/>
              <w:left w:val="nil"/>
              <w:bottom w:val="single" w:sz="4" w:space="0" w:color="auto"/>
              <w:right w:val="single" w:sz="4" w:space="0" w:color="auto"/>
            </w:tcBorders>
            <w:noWrap/>
            <w:vAlign w:val="center"/>
            <w:hideMark/>
          </w:tcPr>
          <w:p w14:paraId="3CB8161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388</w:t>
            </w:r>
          </w:p>
        </w:tc>
        <w:tc>
          <w:tcPr>
            <w:tcW w:w="831" w:type="dxa"/>
            <w:tcBorders>
              <w:top w:val="nil"/>
              <w:left w:val="nil"/>
              <w:bottom w:val="single" w:sz="4" w:space="0" w:color="auto"/>
              <w:right w:val="single" w:sz="4" w:space="0" w:color="auto"/>
            </w:tcBorders>
            <w:noWrap/>
            <w:vAlign w:val="center"/>
            <w:hideMark/>
          </w:tcPr>
          <w:p w14:paraId="7D34D29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437</w:t>
            </w:r>
          </w:p>
        </w:tc>
        <w:tc>
          <w:tcPr>
            <w:tcW w:w="1032" w:type="dxa"/>
            <w:tcBorders>
              <w:top w:val="nil"/>
              <w:left w:val="nil"/>
              <w:bottom w:val="single" w:sz="4" w:space="0" w:color="auto"/>
              <w:right w:val="single" w:sz="4" w:space="0" w:color="auto"/>
            </w:tcBorders>
            <w:noWrap/>
            <w:vAlign w:val="center"/>
            <w:hideMark/>
          </w:tcPr>
          <w:p w14:paraId="6E7EC676"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376</w:t>
            </w:r>
          </w:p>
        </w:tc>
        <w:tc>
          <w:tcPr>
            <w:tcW w:w="947" w:type="dxa"/>
            <w:tcBorders>
              <w:top w:val="nil"/>
              <w:left w:val="nil"/>
              <w:bottom w:val="single" w:sz="4" w:space="0" w:color="auto"/>
              <w:right w:val="single" w:sz="4" w:space="0" w:color="auto"/>
            </w:tcBorders>
            <w:noWrap/>
            <w:vAlign w:val="center"/>
            <w:hideMark/>
          </w:tcPr>
          <w:p w14:paraId="1090894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340</w:t>
            </w:r>
          </w:p>
        </w:tc>
        <w:tc>
          <w:tcPr>
            <w:tcW w:w="908" w:type="dxa"/>
            <w:tcBorders>
              <w:top w:val="nil"/>
              <w:left w:val="nil"/>
              <w:bottom w:val="single" w:sz="4" w:space="0" w:color="auto"/>
              <w:right w:val="single" w:sz="4" w:space="0" w:color="auto"/>
            </w:tcBorders>
            <w:noWrap/>
            <w:vAlign w:val="center"/>
            <w:hideMark/>
          </w:tcPr>
          <w:p w14:paraId="13EFAF6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305</w:t>
            </w:r>
          </w:p>
        </w:tc>
        <w:tc>
          <w:tcPr>
            <w:tcW w:w="969" w:type="dxa"/>
            <w:tcBorders>
              <w:top w:val="nil"/>
              <w:left w:val="nil"/>
              <w:bottom w:val="single" w:sz="4" w:space="0" w:color="auto"/>
              <w:right w:val="single" w:sz="4" w:space="0" w:color="auto"/>
            </w:tcBorders>
            <w:shd w:val="clear" w:color="000000" w:fill="FFFFFF"/>
            <w:noWrap/>
            <w:vAlign w:val="center"/>
            <w:hideMark/>
          </w:tcPr>
          <w:p w14:paraId="6D29D6BD"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300</w:t>
            </w:r>
          </w:p>
        </w:tc>
        <w:tc>
          <w:tcPr>
            <w:tcW w:w="904" w:type="dxa"/>
            <w:tcBorders>
              <w:top w:val="nil"/>
              <w:left w:val="nil"/>
              <w:bottom w:val="single" w:sz="4" w:space="0" w:color="auto"/>
              <w:right w:val="single" w:sz="4" w:space="0" w:color="auto"/>
            </w:tcBorders>
            <w:noWrap/>
            <w:vAlign w:val="center"/>
            <w:hideMark/>
          </w:tcPr>
          <w:p w14:paraId="7920114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315</w:t>
            </w:r>
          </w:p>
        </w:tc>
      </w:tr>
      <w:tr w:rsidR="00956107" w:rsidRPr="00534E53" w14:paraId="72622FDD"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D2AF32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Nasrėnų</w:t>
            </w:r>
          </w:p>
        </w:tc>
        <w:tc>
          <w:tcPr>
            <w:tcW w:w="1275" w:type="dxa"/>
            <w:tcBorders>
              <w:top w:val="single" w:sz="4" w:space="0" w:color="auto"/>
              <w:left w:val="nil"/>
              <w:bottom w:val="single" w:sz="4" w:space="0" w:color="auto"/>
              <w:right w:val="single" w:sz="4" w:space="0" w:color="auto"/>
            </w:tcBorders>
          </w:tcPr>
          <w:p w14:paraId="2E5BC0F7" w14:textId="7377CCE8"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Kalno g. 9, Nasrėnų k.</w:t>
            </w:r>
          </w:p>
        </w:tc>
        <w:tc>
          <w:tcPr>
            <w:tcW w:w="647" w:type="dxa"/>
            <w:tcBorders>
              <w:top w:val="nil"/>
              <w:left w:val="single" w:sz="4" w:space="0" w:color="auto"/>
              <w:bottom w:val="single" w:sz="4" w:space="0" w:color="auto"/>
              <w:right w:val="single" w:sz="4" w:space="0" w:color="auto"/>
            </w:tcBorders>
            <w:noWrap/>
            <w:vAlign w:val="center"/>
            <w:hideMark/>
          </w:tcPr>
          <w:p w14:paraId="3E7268AA" w14:textId="251B9625"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295</w:t>
            </w:r>
          </w:p>
        </w:tc>
        <w:tc>
          <w:tcPr>
            <w:tcW w:w="888" w:type="dxa"/>
            <w:tcBorders>
              <w:top w:val="nil"/>
              <w:left w:val="nil"/>
              <w:bottom w:val="single" w:sz="4" w:space="0" w:color="auto"/>
              <w:right w:val="single" w:sz="4" w:space="0" w:color="auto"/>
            </w:tcBorders>
            <w:noWrap/>
            <w:vAlign w:val="center"/>
            <w:hideMark/>
          </w:tcPr>
          <w:p w14:paraId="46260D4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402</w:t>
            </w:r>
          </w:p>
        </w:tc>
        <w:tc>
          <w:tcPr>
            <w:tcW w:w="850" w:type="dxa"/>
            <w:tcBorders>
              <w:top w:val="nil"/>
              <w:left w:val="nil"/>
              <w:bottom w:val="single" w:sz="4" w:space="0" w:color="auto"/>
              <w:right w:val="single" w:sz="4" w:space="0" w:color="auto"/>
            </w:tcBorders>
            <w:noWrap/>
            <w:vAlign w:val="center"/>
            <w:hideMark/>
          </w:tcPr>
          <w:p w14:paraId="3CD886F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290</w:t>
            </w:r>
          </w:p>
        </w:tc>
        <w:tc>
          <w:tcPr>
            <w:tcW w:w="981" w:type="dxa"/>
            <w:tcBorders>
              <w:top w:val="nil"/>
              <w:left w:val="nil"/>
              <w:bottom w:val="single" w:sz="4" w:space="0" w:color="auto"/>
              <w:right w:val="single" w:sz="4" w:space="0" w:color="auto"/>
            </w:tcBorders>
            <w:noWrap/>
            <w:vAlign w:val="center"/>
            <w:hideMark/>
          </w:tcPr>
          <w:p w14:paraId="59BE2BE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311</w:t>
            </w:r>
          </w:p>
        </w:tc>
        <w:tc>
          <w:tcPr>
            <w:tcW w:w="927" w:type="dxa"/>
            <w:tcBorders>
              <w:top w:val="nil"/>
              <w:left w:val="nil"/>
              <w:bottom w:val="single" w:sz="4" w:space="0" w:color="auto"/>
              <w:right w:val="single" w:sz="4" w:space="0" w:color="auto"/>
            </w:tcBorders>
            <w:noWrap/>
            <w:vAlign w:val="center"/>
            <w:hideMark/>
          </w:tcPr>
          <w:p w14:paraId="6FA676DC"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317</w:t>
            </w:r>
          </w:p>
        </w:tc>
        <w:tc>
          <w:tcPr>
            <w:tcW w:w="985" w:type="dxa"/>
            <w:tcBorders>
              <w:top w:val="nil"/>
              <w:left w:val="nil"/>
              <w:bottom w:val="single" w:sz="4" w:space="0" w:color="auto"/>
              <w:right w:val="single" w:sz="4" w:space="0" w:color="auto"/>
            </w:tcBorders>
            <w:noWrap/>
            <w:vAlign w:val="center"/>
            <w:hideMark/>
          </w:tcPr>
          <w:p w14:paraId="602AB62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288</w:t>
            </w:r>
          </w:p>
        </w:tc>
        <w:tc>
          <w:tcPr>
            <w:tcW w:w="831" w:type="dxa"/>
            <w:tcBorders>
              <w:top w:val="nil"/>
              <w:left w:val="nil"/>
              <w:bottom w:val="single" w:sz="4" w:space="0" w:color="auto"/>
              <w:right w:val="single" w:sz="4" w:space="0" w:color="auto"/>
            </w:tcBorders>
            <w:noWrap/>
            <w:vAlign w:val="center"/>
            <w:hideMark/>
          </w:tcPr>
          <w:p w14:paraId="6199F284"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355</w:t>
            </w:r>
          </w:p>
        </w:tc>
        <w:tc>
          <w:tcPr>
            <w:tcW w:w="1032" w:type="dxa"/>
            <w:tcBorders>
              <w:top w:val="nil"/>
              <w:left w:val="nil"/>
              <w:bottom w:val="single" w:sz="4" w:space="0" w:color="auto"/>
              <w:right w:val="single" w:sz="4" w:space="0" w:color="auto"/>
            </w:tcBorders>
            <w:noWrap/>
            <w:vAlign w:val="center"/>
            <w:hideMark/>
          </w:tcPr>
          <w:p w14:paraId="69F9ACA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265</w:t>
            </w:r>
          </w:p>
        </w:tc>
        <w:tc>
          <w:tcPr>
            <w:tcW w:w="947" w:type="dxa"/>
            <w:tcBorders>
              <w:top w:val="nil"/>
              <w:left w:val="nil"/>
              <w:bottom w:val="single" w:sz="4" w:space="0" w:color="auto"/>
              <w:right w:val="single" w:sz="4" w:space="0" w:color="auto"/>
            </w:tcBorders>
            <w:noWrap/>
            <w:vAlign w:val="center"/>
            <w:hideMark/>
          </w:tcPr>
          <w:p w14:paraId="2A62A3A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283</w:t>
            </w:r>
          </w:p>
        </w:tc>
        <w:tc>
          <w:tcPr>
            <w:tcW w:w="908" w:type="dxa"/>
            <w:tcBorders>
              <w:top w:val="nil"/>
              <w:left w:val="nil"/>
              <w:bottom w:val="single" w:sz="4" w:space="0" w:color="auto"/>
              <w:right w:val="single" w:sz="4" w:space="0" w:color="auto"/>
            </w:tcBorders>
            <w:noWrap/>
            <w:vAlign w:val="center"/>
            <w:hideMark/>
          </w:tcPr>
          <w:p w14:paraId="252CC44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235</w:t>
            </w:r>
          </w:p>
        </w:tc>
        <w:tc>
          <w:tcPr>
            <w:tcW w:w="969" w:type="dxa"/>
            <w:tcBorders>
              <w:top w:val="nil"/>
              <w:left w:val="nil"/>
              <w:bottom w:val="single" w:sz="4" w:space="0" w:color="auto"/>
              <w:right w:val="single" w:sz="4" w:space="0" w:color="auto"/>
            </w:tcBorders>
            <w:noWrap/>
            <w:vAlign w:val="center"/>
            <w:hideMark/>
          </w:tcPr>
          <w:p w14:paraId="41721794" w14:textId="77777777" w:rsidR="009009B2" w:rsidRPr="00534E53" w:rsidRDefault="009009B2" w:rsidP="00F66055">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226</w:t>
            </w:r>
          </w:p>
        </w:tc>
        <w:tc>
          <w:tcPr>
            <w:tcW w:w="904" w:type="dxa"/>
            <w:tcBorders>
              <w:top w:val="nil"/>
              <w:left w:val="nil"/>
              <w:bottom w:val="single" w:sz="4" w:space="0" w:color="auto"/>
              <w:right w:val="single" w:sz="4" w:space="0" w:color="auto"/>
            </w:tcBorders>
            <w:noWrap/>
            <w:vAlign w:val="center"/>
            <w:hideMark/>
          </w:tcPr>
          <w:p w14:paraId="50FF6F6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241</w:t>
            </w:r>
          </w:p>
        </w:tc>
      </w:tr>
      <w:tr w:rsidR="00956107" w:rsidRPr="00534E53" w14:paraId="06DCBB3C"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89F45B8"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Budrių</w:t>
            </w:r>
          </w:p>
        </w:tc>
        <w:tc>
          <w:tcPr>
            <w:tcW w:w="1275" w:type="dxa"/>
            <w:tcBorders>
              <w:top w:val="single" w:sz="4" w:space="0" w:color="auto"/>
              <w:left w:val="nil"/>
              <w:bottom w:val="single" w:sz="4" w:space="0" w:color="auto"/>
              <w:right w:val="single" w:sz="4" w:space="0" w:color="auto"/>
            </w:tcBorders>
          </w:tcPr>
          <w:p w14:paraId="4384B67B" w14:textId="26E54045"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Liepų g. 4, Budrių k.</w:t>
            </w:r>
          </w:p>
        </w:tc>
        <w:tc>
          <w:tcPr>
            <w:tcW w:w="647" w:type="dxa"/>
            <w:tcBorders>
              <w:top w:val="nil"/>
              <w:left w:val="single" w:sz="4" w:space="0" w:color="auto"/>
              <w:bottom w:val="single" w:sz="4" w:space="0" w:color="auto"/>
              <w:right w:val="single" w:sz="4" w:space="0" w:color="auto"/>
            </w:tcBorders>
            <w:noWrap/>
            <w:vAlign w:val="center"/>
            <w:hideMark/>
          </w:tcPr>
          <w:p w14:paraId="6E13194B" w14:textId="11068E10"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160</w:t>
            </w:r>
          </w:p>
        </w:tc>
        <w:tc>
          <w:tcPr>
            <w:tcW w:w="888" w:type="dxa"/>
            <w:tcBorders>
              <w:top w:val="nil"/>
              <w:left w:val="nil"/>
              <w:bottom w:val="single" w:sz="4" w:space="0" w:color="auto"/>
              <w:right w:val="single" w:sz="4" w:space="0" w:color="auto"/>
            </w:tcBorders>
            <w:noWrap/>
            <w:vAlign w:val="center"/>
            <w:hideMark/>
          </w:tcPr>
          <w:p w14:paraId="6DBE53CC"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172</w:t>
            </w:r>
          </w:p>
        </w:tc>
        <w:tc>
          <w:tcPr>
            <w:tcW w:w="850" w:type="dxa"/>
            <w:tcBorders>
              <w:top w:val="nil"/>
              <w:left w:val="nil"/>
              <w:bottom w:val="single" w:sz="4" w:space="0" w:color="auto"/>
              <w:right w:val="single" w:sz="4" w:space="0" w:color="auto"/>
            </w:tcBorders>
            <w:noWrap/>
            <w:vAlign w:val="center"/>
            <w:hideMark/>
          </w:tcPr>
          <w:p w14:paraId="39A1A39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139</w:t>
            </w:r>
          </w:p>
        </w:tc>
        <w:tc>
          <w:tcPr>
            <w:tcW w:w="981" w:type="dxa"/>
            <w:tcBorders>
              <w:top w:val="nil"/>
              <w:left w:val="nil"/>
              <w:bottom w:val="single" w:sz="4" w:space="0" w:color="auto"/>
              <w:right w:val="single" w:sz="4" w:space="0" w:color="auto"/>
            </w:tcBorders>
            <w:noWrap/>
            <w:vAlign w:val="center"/>
            <w:hideMark/>
          </w:tcPr>
          <w:p w14:paraId="090D695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199</w:t>
            </w:r>
          </w:p>
        </w:tc>
        <w:tc>
          <w:tcPr>
            <w:tcW w:w="927" w:type="dxa"/>
            <w:tcBorders>
              <w:top w:val="nil"/>
              <w:left w:val="nil"/>
              <w:bottom w:val="single" w:sz="4" w:space="0" w:color="auto"/>
              <w:right w:val="single" w:sz="4" w:space="0" w:color="auto"/>
            </w:tcBorders>
            <w:noWrap/>
            <w:vAlign w:val="center"/>
            <w:hideMark/>
          </w:tcPr>
          <w:p w14:paraId="628E084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254</w:t>
            </w:r>
          </w:p>
        </w:tc>
        <w:tc>
          <w:tcPr>
            <w:tcW w:w="985" w:type="dxa"/>
            <w:tcBorders>
              <w:top w:val="nil"/>
              <w:left w:val="nil"/>
              <w:bottom w:val="single" w:sz="4" w:space="0" w:color="auto"/>
              <w:right w:val="single" w:sz="4" w:space="0" w:color="auto"/>
            </w:tcBorders>
            <w:noWrap/>
            <w:vAlign w:val="center"/>
            <w:hideMark/>
          </w:tcPr>
          <w:p w14:paraId="7DDFE93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243</w:t>
            </w:r>
          </w:p>
        </w:tc>
        <w:tc>
          <w:tcPr>
            <w:tcW w:w="831" w:type="dxa"/>
            <w:tcBorders>
              <w:top w:val="nil"/>
              <w:left w:val="nil"/>
              <w:bottom w:val="single" w:sz="4" w:space="0" w:color="auto"/>
              <w:right w:val="single" w:sz="4" w:space="0" w:color="auto"/>
            </w:tcBorders>
            <w:noWrap/>
            <w:vAlign w:val="center"/>
            <w:hideMark/>
          </w:tcPr>
          <w:p w14:paraId="1204203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273</w:t>
            </w:r>
          </w:p>
        </w:tc>
        <w:tc>
          <w:tcPr>
            <w:tcW w:w="1032" w:type="dxa"/>
            <w:tcBorders>
              <w:top w:val="nil"/>
              <w:left w:val="nil"/>
              <w:bottom w:val="single" w:sz="4" w:space="0" w:color="auto"/>
              <w:right w:val="single" w:sz="4" w:space="0" w:color="auto"/>
            </w:tcBorders>
            <w:noWrap/>
            <w:vAlign w:val="center"/>
            <w:hideMark/>
          </w:tcPr>
          <w:p w14:paraId="435450B8"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227</w:t>
            </w:r>
          </w:p>
        </w:tc>
        <w:tc>
          <w:tcPr>
            <w:tcW w:w="947" w:type="dxa"/>
            <w:tcBorders>
              <w:top w:val="nil"/>
              <w:left w:val="nil"/>
              <w:bottom w:val="single" w:sz="4" w:space="0" w:color="auto"/>
              <w:right w:val="single" w:sz="4" w:space="0" w:color="auto"/>
            </w:tcBorders>
            <w:noWrap/>
            <w:vAlign w:val="center"/>
            <w:hideMark/>
          </w:tcPr>
          <w:p w14:paraId="14A976E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390</w:t>
            </w:r>
          </w:p>
        </w:tc>
        <w:tc>
          <w:tcPr>
            <w:tcW w:w="908" w:type="dxa"/>
            <w:tcBorders>
              <w:top w:val="nil"/>
              <w:left w:val="nil"/>
              <w:bottom w:val="single" w:sz="4" w:space="0" w:color="auto"/>
              <w:right w:val="single" w:sz="4" w:space="0" w:color="auto"/>
            </w:tcBorders>
            <w:noWrap/>
            <w:vAlign w:val="center"/>
            <w:hideMark/>
          </w:tcPr>
          <w:p w14:paraId="4443C134"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172</w:t>
            </w:r>
          </w:p>
        </w:tc>
        <w:tc>
          <w:tcPr>
            <w:tcW w:w="969" w:type="dxa"/>
            <w:tcBorders>
              <w:top w:val="nil"/>
              <w:left w:val="nil"/>
              <w:bottom w:val="single" w:sz="4" w:space="0" w:color="auto"/>
              <w:right w:val="single" w:sz="4" w:space="0" w:color="auto"/>
            </w:tcBorders>
            <w:shd w:val="clear" w:color="000000" w:fill="FFFFFF"/>
            <w:noWrap/>
            <w:vAlign w:val="center"/>
            <w:hideMark/>
          </w:tcPr>
          <w:p w14:paraId="7657CBB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199</w:t>
            </w:r>
          </w:p>
        </w:tc>
        <w:tc>
          <w:tcPr>
            <w:tcW w:w="904" w:type="dxa"/>
            <w:tcBorders>
              <w:top w:val="nil"/>
              <w:left w:val="nil"/>
              <w:bottom w:val="single" w:sz="4" w:space="0" w:color="auto"/>
              <w:right w:val="single" w:sz="4" w:space="0" w:color="auto"/>
            </w:tcBorders>
            <w:noWrap/>
            <w:vAlign w:val="center"/>
            <w:hideMark/>
          </w:tcPr>
          <w:p w14:paraId="212E4368"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180</w:t>
            </w:r>
          </w:p>
        </w:tc>
      </w:tr>
      <w:tr w:rsidR="00956107" w:rsidRPr="00534E53" w14:paraId="1B377CFE"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3999DC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Tolių</w:t>
            </w:r>
          </w:p>
        </w:tc>
        <w:tc>
          <w:tcPr>
            <w:tcW w:w="1275" w:type="dxa"/>
            <w:tcBorders>
              <w:top w:val="single" w:sz="4" w:space="0" w:color="auto"/>
              <w:left w:val="nil"/>
              <w:bottom w:val="single" w:sz="4" w:space="0" w:color="auto"/>
              <w:right w:val="single" w:sz="4" w:space="0" w:color="auto"/>
            </w:tcBorders>
          </w:tcPr>
          <w:p w14:paraId="6309857A" w14:textId="458BED0B" w:rsidR="009009B2" w:rsidRPr="00534E53" w:rsidRDefault="00956107"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Šaltupio g. 8, Tolių k.</w:t>
            </w:r>
          </w:p>
        </w:tc>
        <w:tc>
          <w:tcPr>
            <w:tcW w:w="647" w:type="dxa"/>
            <w:tcBorders>
              <w:top w:val="nil"/>
              <w:left w:val="single" w:sz="4" w:space="0" w:color="auto"/>
              <w:bottom w:val="single" w:sz="4" w:space="0" w:color="auto"/>
              <w:right w:val="single" w:sz="4" w:space="0" w:color="auto"/>
            </w:tcBorders>
            <w:noWrap/>
            <w:vAlign w:val="center"/>
            <w:hideMark/>
          </w:tcPr>
          <w:p w14:paraId="77FD1C7D" w14:textId="55596F23"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151</w:t>
            </w:r>
          </w:p>
        </w:tc>
        <w:tc>
          <w:tcPr>
            <w:tcW w:w="888" w:type="dxa"/>
            <w:tcBorders>
              <w:top w:val="nil"/>
              <w:left w:val="nil"/>
              <w:bottom w:val="single" w:sz="4" w:space="0" w:color="auto"/>
              <w:right w:val="single" w:sz="4" w:space="0" w:color="auto"/>
            </w:tcBorders>
            <w:noWrap/>
            <w:vAlign w:val="center"/>
            <w:hideMark/>
          </w:tcPr>
          <w:p w14:paraId="443AE657"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176</w:t>
            </w:r>
          </w:p>
        </w:tc>
        <w:tc>
          <w:tcPr>
            <w:tcW w:w="850" w:type="dxa"/>
            <w:tcBorders>
              <w:top w:val="nil"/>
              <w:left w:val="nil"/>
              <w:bottom w:val="single" w:sz="4" w:space="0" w:color="auto"/>
              <w:right w:val="single" w:sz="4" w:space="0" w:color="auto"/>
            </w:tcBorders>
            <w:noWrap/>
            <w:vAlign w:val="center"/>
            <w:hideMark/>
          </w:tcPr>
          <w:p w14:paraId="22A3660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140</w:t>
            </w:r>
          </w:p>
        </w:tc>
        <w:tc>
          <w:tcPr>
            <w:tcW w:w="981" w:type="dxa"/>
            <w:tcBorders>
              <w:top w:val="nil"/>
              <w:left w:val="nil"/>
              <w:bottom w:val="single" w:sz="4" w:space="0" w:color="auto"/>
              <w:right w:val="single" w:sz="4" w:space="0" w:color="auto"/>
            </w:tcBorders>
            <w:noWrap/>
            <w:vAlign w:val="center"/>
            <w:hideMark/>
          </w:tcPr>
          <w:p w14:paraId="718F07B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128</w:t>
            </w:r>
          </w:p>
        </w:tc>
        <w:tc>
          <w:tcPr>
            <w:tcW w:w="927" w:type="dxa"/>
            <w:tcBorders>
              <w:top w:val="nil"/>
              <w:left w:val="nil"/>
              <w:bottom w:val="single" w:sz="4" w:space="0" w:color="auto"/>
              <w:right w:val="single" w:sz="4" w:space="0" w:color="auto"/>
            </w:tcBorders>
            <w:noWrap/>
            <w:vAlign w:val="center"/>
            <w:hideMark/>
          </w:tcPr>
          <w:p w14:paraId="1728EA0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122</w:t>
            </w:r>
          </w:p>
        </w:tc>
        <w:tc>
          <w:tcPr>
            <w:tcW w:w="985" w:type="dxa"/>
            <w:tcBorders>
              <w:top w:val="nil"/>
              <w:left w:val="nil"/>
              <w:bottom w:val="single" w:sz="4" w:space="0" w:color="auto"/>
              <w:right w:val="single" w:sz="4" w:space="0" w:color="auto"/>
            </w:tcBorders>
            <w:noWrap/>
            <w:vAlign w:val="center"/>
            <w:hideMark/>
          </w:tcPr>
          <w:p w14:paraId="17A5E41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93</w:t>
            </w:r>
          </w:p>
        </w:tc>
        <w:tc>
          <w:tcPr>
            <w:tcW w:w="831" w:type="dxa"/>
            <w:tcBorders>
              <w:top w:val="nil"/>
              <w:left w:val="nil"/>
              <w:bottom w:val="single" w:sz="4" w:space="0" w:color="auto"/>
              <w:right w:val="single" w:sz="4" w:space="0" w:color="auto"/>
            </w:tcBorders>
            <w:noWrap/>
            <w:vAlign w:val="center"/>
            <w:hideMark/>
          </w:tcPr>
          <w:p w14:paraId="522BCA8D"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109</w:t>
            </w:r>
          </w:p>
        </w:tc>
        <w:tc>
          <w:tcPr>
            <w:tcW w:w="1032" w:type="dxa"/>
            <w:tcBorders>
              <w:top w:val="nil"/>
              <w:left w:val="nil"/>
              <w:bottom w:val="single" w:sz="4" w:space="0" w:color="auto"/>
              <w:right w:val="single" w:sz="4" w:space="0" w:color="auto"/>
            </w:tcBorders>
            <w:noWrap/>
            <w:vAlign w:val="center"/>
            <w:hideMark/>
          </w:tcPr>
          <w:p w14:paraId="750663A7"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101</w:t>
            </w:r>
          </w:p>
        </w:tc>
        <w:tc>
          <w:tcPr>
            <w:tcW w:w="947" w:type="dxa"/>
            <w:tcBorders>
              <w:top w:val="nil"/>
              <w:left w:val="nil"/>
              <w:bottom w:val="single" w:sz="4" w:space="0" w:color="auto"/>
              <w:right w:val="single" w:sz="4" w:space="0" w:color="auto"/>
            </w:tcBorders>
            <w:noWrap/>
            <w:vAlign w:val="center"/>
            <w:hideMark/>
          </w:tcPr>
          <w:p w14:paraId="1129F51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113</w:t>
            </w:r>
          </w:p>
        </w:tc>
        <w:tc>
          <w:tcPr>
            <w:tcW w:w="908" w:type="dxa"/>
            <w:tcBorders>
              <w:top w:val="nil"/>
              <w:left w:val="nil"/>
              <w:bottom w:val="single" w:sz="4" w:space="0" w:color="auto"/>
              <w:right w:val="single" w:sz="4" w:space="0" w:color="auto"/>
            </w:tcBorders>
            <w:noWrap/>
            <w:vAlign w:val="center"/>
            <w:hideMark/>
          </w:tcPr>
          <w:p w14:paraId="11ACD4F8"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88</w:t>
            </w:r>
          </w:p>
        </w:tc>
        <w:tc>
          <w:tcPr>
            <w:tcW w:w="969" w:type="dxa"/>
            <w:tcBorders>
              <w:top w:val="nil"/>
              <w:left w:val="nil"/>
              <w:bottom w:val="single" w:sz="4" w:space="0" w:color="auto"/>
              <w:right w:val="single" w:sz="4" w:space="0" w:color="auto"/>
            </w:tcBorders>
            <w:shd w:val="clear" w:color="000000" w:fill="FFFFFF"/>
            <w:noWrap/>
            <w:vAlign w:val="center"/>
            <w:hideMark/>
          </w:tcPr>
          <w:p w14:paraId="2E72DE8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96</w:t>
            </w:r>
          </w:p>
        </w:tc>
        <w:tc>
          <w:tcPr>
            <w:tcW w:w="904" w:type="dxa"/>
            <w:tcBorders>
              <w:top w:val="nil"/>
              <w:left w:val="nil"/>
              <w:bottom w:val="single" w:sz="4" w:space="0" w:color="auto"/>
              <w:right w:val="single" w:sz="4" w:space="0" w:color="auto"/>
            </w:tcBorders>
            <w:noWrap/>
            <w:vAlign w:val="center"/>
            <w:hideMark/>
          </w:tcPr>
          <w:p w14:paraId="07CE9504"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132</w:t>
            </w:r>
          </w:p>
        </w:tc>
      </w:tr>
      <w:tr w:rsidR="00956107" w:rsidRPr="00534E53" w14:paraId="75B98B24"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17CED877"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Kašučių</w:t>
            </w:r>
          </w:p>
        </w:tc>
        <w:tc>
          <w:tcPr>
            <w:tcW w:w="1275" w:type="dxa"/>
            <w:tcBorders>
              <w:top w:val="single" w:sz="4" w:space="0" w:color="auto"/>
              <w:left w:val="nil"/>
              <w:bottom w:val="single" w:sz="4" w:space="0" w:color="auto"/>
              <w:right w:val="single" w:sz="4" w:space="0" w:color="auto"/>
            </w:tcBorders>
          </w:tcPr>
          <w:p w14:paraId="1CBEF38A" w14:textId="215C72F7" w:rsidR="009009B2" w:rsidRPr="00534E53" w:rsidRDefault="00573A78"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Kašučių g., Kašučių k.</w:t>
            </w:r>
          </w:p>
        </w:tc>
        <w:tc>
          <w:tcPr>
            <w:tcW w:w="647" w:type="dxa"/>
            <w:tcBorders>
              <w:top w:val="nil"/>
              <w:left w:val="single" w:sz="4" w:space="0" w:color="auto"/>
              <w:bottom w:val="single" w:sz="4" w:space="0" w:color="auto"/>
              <w:right w:val="single" w:sz="4" w:space="0" w:color="auto"/>
            </w:tcBorders>
            <w:noWrap/>
            <w:vAlign w:val="center"/>
            <w:hideMark/>
          </w:tcPr>
          <w:p w14:paraId="4191D364" w14:textId="7F528B82"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69</w:t>
            </w:r>
          </w:p>
        </w:tc>
        <w:tc>
          <w:tcPr>
            <w:tcW w:w="888" w:type="dxa"/>
            <w:tcBorders>
              <w:top w:val="nil"/>
              <w:left w:val="nil"/>
              <w:bottom w:val="single" w:sz="4" w:space="0" w:color="auto"/>
              <w:right w:val="single" w:sz="4" w:space="0" w:color="auto"/>
            </w:tcBorders>
            <w:noWrap/>
            <w:vAlign w:val="center"/>
            <w:hideMark/>
          </w:tcPr>
          <w:p w14:paraId="1267771A"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53</w:t>
            </w:r>
          </w:p>
        </w:tc>
        <w:tc>
          <w:tcPr>
            <w:tcW w:w="850" w:type="dxa"/>
            <w:tcBorders>
              <w:top w:val="nil"/>
              <w:left w:val="nil"/>
              <w:bottom w:val="single" w:sz="4" w:space="0" w:color="auto"/>
              <w:right w:val="single" w:sz="4" w:space="0" w:color="auto"/>
            </w:tcBorders>
            <w:noWrap/>
            <w:vAlign w:val="center"/>
            <w:hideMark/>
          </w:tcPr>
          <w:p w14:paraId="2650D6C5"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54</w:t>
            </w:r>
          </w:p>
        </w:tc>
        <w:tc>
          <w:tcPr>
            <w:tcW w:w="981" w:type="dxa"/>
            <w:tcBorders>
              <w:top w:val="nil"/>
              <w:left w:val="nil"/>
              <w:bottom w:val="single" w:sz="4" w:space="0" w:color="auto"/>
              <w:right w:val="single" w:sz="4" w:space="0" w:color="auto"/>
            </w:tcBorders>
            <w:noWrap/>
            <w:vAlign w:val="center"/>
            <w:hideMark/>
          </w:tcPr>
          <w:p w14:paraId="064C117F"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62</w:t>
            </w:r>
          </w:p>
        </w:tc>
        <w:tc>
          <w:tcPr>
            <w:tcW w:w="927" w:type="dxa"/>
            <w:tcBorders>
              <w:top w:val="nil"/>
              <w:left w:val="nil"/>
              <w:bottom w:val="single" w:sz="4" w:space="0" w:color="auto"/>
              <w:right w:val="single" w:sz="4" w:space="0" w:color="auto"/>
            </w:tcBorders>
            <w:noWrap/>
            <w:vAlign w:val="center"/>
            <w:hideMark/>
          </w:tcPr>
          <w:p w14:paraId="2F47E504"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75</w:t>
            </w:r>
          </w:p>
        </w:tc>
        <w:tc>
          <w:tcPr>
            <w:tcW w:w="985" w:type="dxa"/>
            <w:tcBorders>
              <w:top w:val="nil"/>
              <w:left w:val="nil"/>
              <w:bottom w:val="single" w:sz="4" w:space="0" w:color="auto"/>
              <w:right w:val="single" w:sz="4" w:space="0" w:color="auto"/>
            </w:tcBorders>
            <w:noWrap/>
            <w:vAlign w:val="center"/>
            <w:hideMark/>
          </w:tcPr>
          <w:p w14:paraId="7429A6E9"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72</w:t>
            </w:r>
          </w:p>
        </w:tc>
        <w:tc>
          <w:tcPr>
            <w:tcW w:w="831" w:type="dxa"/>
            <w:tcBorders>
              <w:top w:val="nil"/>
              <w:left w:val="nil"/>
              <w:bottom w:val="single" w:sz="4" w:space="0" w:color="auto"/>
              <w:right w:val="single" w:sz="4" w:space="0" w:color="auto"/>
            </w:tcBorders>
            <w:noWrap/>
            <w:vAlign w:val="center"/>
            <w:hideMark/>
          </w:tcPr>
          <w:p w14:paraId="7CF53E6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73</w:t>
            </w:r>
          </w:p>
        </w:tc>
        <w:tc>
          <w:tcPr>
            <w:tcW w:w="1032" w:type="dxa"/>
            <w:tcBorders>
              <w:top w:val="nil"/>
              <w:left w:val="nil"/>
              <w:bottom w:val="single" w:sz="4" w:space="0" w:color="auto"/>
              <w:right w:val="single" w:sz="4" w:space="0" w:color="auto"/>
            </w:tcBorders>
            <w:noWrap/>
            <w:vAlign w:val="center"/>
            <w:hideMark/>
          </w:tcPr>
          <w:p w14:paraId="67676502"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74</w:t>
            </w:r>
          </w:p>
        </w:tc>
        <w:tc>
          <w:tcPr>
            <w:tcW w:w="947" w:type="dxa"/>
            <w:tcBorders>
              <w:top w:val="nil"/>
              <w:left w:val="nil"/>
              <w:bottom w:val="single" w:sz="4" w:space="0" w:color="auto"/>
              <w:right w:val="single" w:sz="4" w:space="0" w:color="auto"/>
            </w:tcBorders>
            <w:noWrap/>
            <w:vAlign w:val="center"/>
            <w:hideMark/>
          </w:tcPr>
          <w:p w14:paraId="049AE01D"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75</w:t>
            </w:r>
          </w:p>
        </w:tc>
        <w:tc>
          <w:tcPr>
            <w:tcW w:w="908" w:type="dxa"/>
            <w:tcBorders>
              <w:top w:val="nil"/>
              <w:left w:val="nil"/>
              <w:bottom w:val="single" w:sz="4" w:space="0" w:color="auto"/>
              <w:right w:val="single" w:sz="4" w:space="0" w:color="auto"/>
            </w:tcBorders>
            <w:noWrap/>
            <w:vAlign w:val="center"/>
            <w:hideMark/>
          </w:tcPr>
          <w:p w14:paraId="4494589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61</w:t>
            </w:r>
          </w:p>
        </w:tc>
        <w:tc>
          <w:tcPr>
            <w:tcW w:w="969" w:type="dxa"/>
            <w:tcBorders>
              <w:top w:val="nil"/>
              <w:left w:val="nil"/>
              <w:bottom w:val="single" w:sz="4" w:space="0" w:color="auto"/>
              <w:right w:val="single" w:sz="4" w:space="0" w:color="auto"/>
            </w:tcBorders>
            <w:shd w:val="clear" w:color="000000" w:fill="FFFFFF"/>
            <w:noWrap/>
            <w:vAlign w:val="center"/>
            <w:hideMark/>
          </w:tcPr>
          <w:p w14:paraId="0A18024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60</w:t>
            </w:r>
          </w:p>
        </w:tc>
        <w:tc>
          <w:tcPr>
            <w:tcW w:w="904" w:type="dxa"/>
            <w:tcBorders>
              <w:top w:val="nil"/>
              <w:left w:val="nil"/>
              <w:bottom w:val="single" w:sz="4" w:space="0" w:color="auto"/>
              <w:right w:val="single" w:sz="4" w:space="0" w:color="auto"/>
            </w:tcBorders>
            <w:noWrap/>
            <w:vAlign w:val="center"/>
            <w:hideMark/>
          </w:tcPr>
          <w:p w14:paraId="561B708C"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62</w:t>
            </w:r>
          </w:p>
        </w:tc>
      </w:tr>
      <w:tr w:rsidR="00956107" w:rsidRPr="00534E53" w14:paraId="257EFCFE" w14:textId="77777777"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6A1BCD93"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Plokščių</w:t>
            </w:r>
          </w:p>
        </w:tc>
        <w:tc>
          <w:tcPr>
            <w:tcW w:w="1275" w:type="dxa"/>
            <w:tcBorders>
              <w:top w:val="single" w:sz="4" w:space="0" w:color="auto"/>
              <w:left w:val="nil"/>
              <w:bottom w:val="single" w:sz="4" w:space="0" w:color="auto"/>
              <w:right w:val="single" w:sz="4" w:space="0" w:color="auto"/>
            </w:tcBorders>
          </w:tcPr>
          <w:p w14:paraId="4371352C" w14:textId="1DF578D4" w:rsidR="009009B2" w:rsidRPr="00534E53" w:rsidRDefault="00534E53"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Liepų g., Plokščiai</w:t>
            </w:r>
          </w:p>
        </w:tc>
        <w:tc>
          <w:tcPr>
            <w:tcW w:w="647" w:type="dxa"/>
            <w:tcBorders>
              <w:top w:val="nil"/>
              <w:left w:val="single" w:sz="4" w:space="0" w:color="auto"/>
              <w:bottom w:val="single" w:sz="4" w:space="0" w:color="auto"/>
              <w:right w:val="single" w:sz="4" w:space="0" w:color="auto"/>
            </w:tcBorders>
            <w:noWrap/>
            <w:vAlign w:val="center"/>
            <w:hideMark/>
          </w:tcPr>
          <w:p w14:paraId="53160391" w14:textId="6491AB9B"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71</w:t>
            </w:r>
          </w:p>
        </w:tc>
        <w:tc>
          <w:tcPr>
            <w:tcW w:w="888" w:type="dxa"/>
            <w:tcBorders>
              <w:top w:val="nil"/>
              <w:left w:val="nil"/>
              <w:bottom w:val="single" w:sz="4" w:space="0" w:color="auto"/>
              <w:right w:val="single" w:sz="4" w:space="0" w:color="auto"/>
            </w:tcBorders>
            <w:noWrap/>
            <w:vAlign w:val="center"/>
            <w:hideMark/>
          </w:tcPr>
          <w:p w14:paraId="0E93BCC0"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68</w:t>
            </w:r>
          </w:p>
        </w:tc>
        <w:tc>
          <w:tcPr>
            <w:tcW w:w="850" w:type="dxa"/>
            <w:tcBorders>
              <w:top w:val="nil"/>
              <w:left w:val="nil"/>
              <w:bottom w:val="single" w:sz="4" w:space="0" w:color="auto"/>
              <w:right w:val="single" w:sz="4" w:space="0" w:color="auto"/>
            </w:tcBorders>
            <w:noWrap/>
            <w:vAlign w:val="center"/>
            <w:hideMark/>
          </w:tcPr>
          <w:p w14:paraId="54BCDAE1"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77</w:t>
            </w:r>
          </w:p>
        </w:tc>
        <w:tc>
          <w:tcPr>
            <w:tcW w:w="981" w:type="dxa"/>
            <w:tcBorders>
              <w:top w:val="nil"/>
              <w:left w:val="nil"/>
              <w:bottom w:val="single" w:sz="4" w:space="0" w:color="auto"/>
              <w:right w:val="single" w:sz="4" w:space="0" w:color="auto"/>
            </w:tcBorders>
            <w:noWrap/>
            <w:vAlign w:val="center"/>
            <w:hideMark/>
          </w:tcPr>
          <w:p w14:paraId="6C25CE5D"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79</w:t>
            </w:r>
          </w:p>
        </w:tc>
        <w:tc>
          <w:tcPr>
            <w:tcW w:w="927" w:type="dxa"/>
            <w:tcBorders>
              <w:top w:val="nil"/>
              <w:left w:val="nil"/>
              <w:bottom w:val="single" w:sz="4" w:space="0" w:color="auto"/>
              <w:right w:val="single" w:sz="4" w:space="0" w:color="auto"/>
            </w:tcBorders>
            <w:noWrap/>
            <w:vAlign w:val="center"/>
            <w:hideMark/>
          </w:tcPr>
          <w:p w14:paraId="016AC3D2"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91</w:t>
            </w:r>
          </w:p>
        </w:tc>
        <w:tc>
          <w:tcPr>
            <w:tcW w:w="985" w:type="dxa"/>
            <w:tcBorders>
              <w:top w:val="nil"/>
              <w:left w:val="nil"/>
              <w:bottom w:val="single" w:sz="4" w:space="0" w:color="auto"/>
              <w:right w:val="single" w:sz="4" w:space="0" w:color="auto"/>
            </w:tcBorders>
            <w:noWrap/>
            <w:vAlign w:val="center"/>
            <w:hideMark/>
          </w:tcPr>
          <w:p w14:paraId="77E6F07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90</w:t>
            </w:r>
          </w:p>
        </w:tc>
        <w:tc>
          <w:tcPr>
            <w:tcW w:w="831" w:type="dxa"/>
            <w:tcBorders>
              <w:top w:val="nil"/>
              <w:left w:val="nil"/>
              <w:bottom w:val="single" w:sz="4" w:space="0" w:color="auto"/>
              <w:right w:val="single" w:sz="4" w:space="0" w:color="auto"/>
            </w:tcBorders>
            <w:noWrap/>
            <w:vAlign w:val="center"/>
            <w:hideMark/>
          </w:tcPr>
          <w:p w14:paraId="71A48A6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95</w:t>
            </w:r>
          </w:p>
        </w:tc>
        <w:tc>
          <w:tcPr>
            <w:tcW w:w="1032" w:type="dxa"/>
            <w:tcBorders>
              <w:top w:val="nil"/>
              <w:left w:val="nil"/>
              <w:bottom w:val="single" w:sz="4" w:space="0" w:color="auto"/>
              <w:right w:val="single" w:sz="4" w:space="0" w:color="auto"/>
            </w:tcBorders>
            <w:noWrap/>
            <w:vAlign w:val="center"/>
            <w:hideMark/>
          </w:tcPr>
          <w:p w14:paraId="505F8AFB"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85</w:t>
            </w:r>
          </w:p>
        </w:tc>
        <w:tc>
          <w:tcPr>
            <w:tcW w:w="947" w:type="dxa"/>
            <w:tcBorders>
              <w:top w:val="nil"/>
              <w:left w:val="nil"/>
              <w:bottom w:val="single" w:sz="4" w:space="0" w:color="auto"/>
              <w:right w:val="single" w:sz="4" w:space="0" w:color="auto"/>
            </w:tcBorders>
            <w:noWrap/>
            <w:vAlign w:val="center"/>
            <w:hideMark/>
          </w:tcPr>
          <w:p w14:paraId="7C63A41C"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75</w:t>
            </w:r>
          </w:p>
        </w:tc>
        <w:tc>
          <w:tcPr>
            <w:tcW w:w="908" w:type="dxa"/>
            <w:tcBorders>
              <w:top w:val="nil"/>
              <w:left w:val="nil"/>
              <w:bottom w:val="single" w:sz="4" w:space="0" w:color="auto"/>
              <w:right w:val="single" w:sz="4" w:space="0" w:color="auto"/>
            </w:tcBorders>
            <w:noWrap/>
            <w:vAlign w:val="center"/>
            <w:hideMark/>
          </w:tcPr>
          <w:p w14:paraId="159BB9B7"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78</w:t>
            </w:r>
          </w:p>
        </w:tc>
        <w:tc>
          <w:tcPr>
            <w:tcW w:w="969" w:type="dxa"/>
            <w:tcBorders>
              <w:top w:val="nil"/>
              <w:left w:val="nil"/>
              <w:bottom w:val="single" w:sz="4" w:space="0" w:color="auto"/>
              <w:right w:val="single" w:sz="4" w:space="0" w:color="auto"/>
            </w:tcBorders>
            <w:shd w:val="clear" w:color="000000" w:fill="FFFFFF"/>
            <w:noWrap/>
            <w:vAlign w:val="center"/>
            <w:hideMark/>
          </w:tcPr>
          <w:p w14:paraId="1230588E"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98</w:t>
            </w:r>
          </w:p>
        </w:tc>
        <w:tc>
          <w:tcPr>
            <w:tcW w:w="904" w:type="dxa"/>
            <w:tcBorders>
              <w:top w:val="nil"/>
              <w:left w:val="nil"/>
              <w:bottom w:val="single" w:sz="4" w:space="0" w:color="auto"/>
              <w:right w:val="single" w:sz="4" w:space="0" w:color="auto"/>
            </w:tcBorders>
            <w:noWrap/>
            <w:vAlign w:val="center"/>
            <w:hideMark/>
          </w:tcPr>
          <w:p w14:paraId="63C20677" w14:textId="77777777" w:rsidR="009009B2" w:rsidRPr="00534E53" w:rsidRDefault="009009B2" w:rsidP="00F66055">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113</w:t>
            </w:r>
          </w:p>
        </w:tc>
      </w:tr>
    </w:tbl>
    <w:p w14:paraId="1B3C8B7E" w14:textId="77777777" w:rsidR="00F66055" w:rsidRDefault="00F66055" w:rsidP="005D10F9">
      <w:pPr>
        <w:spacing w:after="0" w:line="240" w:lineRule="auto"/>
        <w:jc w:val="right"/>
        <w:rPr>
          <w:rFonts w:ascii="Times New Roman" w:hAnsi="Times New Roman" w:cs="Times New Roman"/>
          <w:sz w:val="18"/>
          <w:szCs w:val="18"/>
        </w:rPr>
      </w:pPr>
    </w:p>
    <w:p w14:paraId="44D6F324" w14:textId="77777777" w:rsidR="00534E53" w:rsidRDefault="00534E53" w:rsidP="005D10F9">
      <w:pPr>
        <w:spacing w:after="0" w:line="240" w:lineRule="auto"/>
        <w:jc w:val="right"/>
        <w:rPr>
          <w:rFonts w:ascii="Times New Roman" w:hAnsi="Times New Roman" w:cs="Times New Roman"/>
          <w:sz w:val="18"/>
          <w:szCs w:val="18"/>
        </w:rPr>
      </w:pPr>
    </w:p>
    <w:p w14:paraId="2EE8D44C" w14:textId="77777777" w:rsidR="00534E53" w:rsidRDefault="00534E53" w:rsidP="005D10F9">
      <w:pPr>
        <w:spacing w:after="0" w:line="240" w:lineRule="auto"/>
        <w:jc w:val="right"/>
        <w:rPr>
          <w:rFonts w:ascii="Times New Roman" w:hAnsi="Times New Roman" w:cs="Times New Roman"/>
          <w:sz w:val="18"/>
          <w:szCs w:val="18"/>
        </w:rPr>
      </w:pPr>
    </w:p>
    <w:p w14:paraId="701ED807" w14:textId="77777777" w:rsidR="00534E53" w:rsidRDefault="00534E53" w:rsidP="005D10F9">
      <w:pPr>
        <w:spacing w:after="0" w:line="240" w:lineRule="auto"/>
        <w:jc w:val="right"/>
        <w:rPr>
          <w:rFonts w:ascii="Times New Roman" w:hAnsi="Times New Roman" w:cs="Times New Roman"/>
          <w:sz w:val="18"/>
          <w:szCs w:val="18"/>
        </w:rPr>
      </w:pPr>
    </w:p>
    <w:p w14:paraId="7685758E" w14:textId="77777777" w:rsidR="00534E53" w:rsidRDefault="00534E53" w:rsidP="005D10F9">
      <w:pPr>
        <w:spacing w:after="0" w:line="240" w:lineRule="auto"/>
        <w:jc w:val="right"/>
        <w:rPr>
          <w:rFonts w:ascii="Times New Roman" w:hAnsi="Times New Roman" w:cs="Times New Roman"/>
          <w:sz w:val="18"/>
          <w:szCs w:val="18"/>
        </w:rPr>
      </w:pPr>
    </w:p>
    <w:p w14:paraId="6A228F71" w14:textId="77777777" w:rsidR="00534E53" w:rsidRDefault="00534E53" w:rsidP="005D10F9">
      <w:pPr>
        <w:spacing w:after="0" w:line="240" w:lineRule="auto"/>
        <w:jc w:val="right"/>
        <w:rPr>
          <w:rFonts w:ascii="Times New Roman" w:hAnsi="Times New Roman" w:cs="Times New Roman"/>
          <w:sz w:val="18"/>
          <w:szCs w:val="18"/>
        </w:rPr>
      </w:pPr>
    </w:p>
    <w:p w14:paraId="6CD2CF90" w14:textId="77777777" w:rsidR="00534E53" w:rsidRDefault="00534E53" w:rsidP="005D10F9">
      <w:pPr>
        <w:spacing w:after="0" w:line="240" w:lineRule="auto"/>
        <w:jc w:val="right"/>
        <w:rPr>
          <w:rFonts w:ascii="Times New Roman" w:hAnsi="Times New Roman" w:cs="Times New Roman"/>
          <w:sz w:val="18"/>
          <w:szCs w:val="18"/>
        </w:rPr>
      </w:pPr>
    </w:p>
    <w:p w14:paraId="1CC3B2EE" w14:textId="77777777" w:rsidR="00534E53" w:rsidRDefault="00534E53" w:rsidP="005D10F9">
      <w:pPr>
        <w:spacing w:after="0" w:line="240" w:lineRule="auto"/>
        <w:jc w:val="right"/>
        <w:rPr>
          <w:rFonts w:ascii="Times New Roman" w:hAnsi="Times New Roman" w:cs="Times New Roman"/>
          <w:sz w:val="18"/>
          <w:szCs w:val="18"/>
        </w:rPr>
      </w:pPr>
    </w:p>
    <w:p w14:paraId="079014A4" w14:textId="77777777" w:rsidR="00534E53" w:rsidRDefault="00534E53" w:rsidP="005D10F9">
      <w:pPr>
        <w:spacing w:after="0" w:line="240" w:lineRule="auto"/>
        <w:jc w:val="right"/>
        <w:rPr>
          <w:rFonts w:ascii="Times New Roman" w:hAnsi="Times New Roman" w:cs="Times New Roman"/>
          <w:sz w:val="18"/>
          <w:szCs w:val="18"/>
        </w:rPr>
      </w:pPr>
    </w:p>
    <w:p w14:paraId="38EB0212" w14:textId="77777777" w:rsidR="00534E53" w:rsidRDefault="00534E53" w:rsidP="005D10F9">
      <w:pPr>
        <w:spacing w:after="0" w:line="240" w:lineRule="auto"/>
        <w:jc w:val="right"/>
        <w:rPr>
          <w:rFonts w:ascii="Times New Roman" w:hAnsi="Times New Roman" w:cs="Times New Roman"/>
          <w:sz w:val="18"/>
          <w:szCs w:val="18"/>
        </w:rPr>
      </w:pPr>
    </w:p>
    <w:p w14:paraId="6E95FCC0" w14:textId="77777777" w:rsidR="00534E53" w:rsidRDefault="00534E53" w:rsidP="005D10F9">
      <w:pPr>
        <w:spacing w:after="0" w:line="240" w:lineRule="auto"/>
        <w:jc w:val="right"/>
        <w:rPr>
          <w:rFonts w:ascii="Times New Roman" w:hAnsi="Times New Roman" w:cs="Times New Roman"/>
          <w:sz w:val="18"/>
          <w:szCs w:val="18"/>
        </w:rPr>
      </w:pPr>
    </w:p>
    <w:p w14:paraId="3EC9D6A1" w14:textId="77777777" w:rsidR="00534E53" w:rsidRDefault="00534E53" w:rsidP="005D10F9">
      <w:pPr>
        <w:spacing w:after="0" w:line="240" w:lineRule="auto"/>
        <w:jc w:val="right"/>
        <w:rPr>
          <w:rFonts w:ascii="Times New Roman" w:hAnsi="Times New Roman" w:cs="Times New Roman"/>
          <w:sz w:val="18"/>
          <w:szCs w:val="18"/>
        </w:rPr>
      </w:pPr>
    </w:p>
    <w:p w14:paraId="6F2C53E6" w14:textId="77777777" w:rsidR="00534E53" w:rsidRDefault="00534E53" w:rsidP="005D10F9">
      <w:pPr>
        <w:spacing w:after="0" w:line="240" w:lineRule="auto"/>
        <w:jc w:val="right"/>
        <w:rPr>
          <w:rFonts w:ascii="Times New Roman" w:hAnsi="Times New Roman" w:cs="Times New Roman"/>
          <w:sz w:val="18"/>
          <w:szCs w:val="18"/>
        </w:rPr>
      </w:pPr>
    </w:p>
    <w:p w14:paraId="75E73880" w14:textId="77777777" w:rsidR="00534E53" w:rsidRDefault="00534E53" w:rsidP="005D10F9">
      <w:pPr>
        <w:spacing w:after="0" w:line="240" w:lineRule="auto"/>
        <w:jc w:val="right"/>
        <w:rPr>
          <w:rFonts w:ascii="Times New Roman" w:hAnsi="Times New Roman" w:cs="Times New Roman"/>
          <w:sz w:val="18"/>
          <w:szCs w:val="18"/>
        </w:rPr>
      </w:pPr>
    </w:p>
    <w:p w14:paraId="4B0E1F08" w14:textId="77777777" w:rsidR="00534E53" w:rsidRDefault="00534E53" w:rsidP="005D10F9">
      <w:pPr>
        <w:spacing w:after="0" w:line="240" w:lineRule="auto"/>
        <w:jc w:val="right"/>
        <w:rPr>
          <w:rFonts w:ascii="Times New Roman" w:hAnsi="Times New Roman" w:cs="Times New Roman"/>
          <w:sz w:val="18"/>
          <w:szCs w:val="18"/>
        </w:rPr>
      </w:pPr>
    </w:p>
    <w:p w14:paraId="021637C7" w14:textId="77777777" w:rsidR="00534E53" w:rsidRDefault="00534E53" w:rsidP="005D10F9">
      <w:pPr>
        <w:spacing w:after="0" w:line="240" w:lineRule="auto"/>
        <w:jc w:val="right"/>
        <w:rPr>
          <w:rFonts w:ascii="Times New Roman" w:hAnsi="Times New Roman" w:cs="Times New Roman"/>
          <w:sz w:val="18"/>
          <w:szCs w:val="18"/>
        </w:rPr>
      </w:pPr>
    </w:p>
    <w:p w14:paraId="5B2AA577" w14:textId="77777777" w:rsidR="00534E53" w:rsidRDefault="00534E53" w:rsidP="005D10F9">
      <w:pPr>
        <w:spacing w:after="0" w:line="240" w:lineRule="auto"/>
        <w:jc w:val="right"/>
        <w:rPr>
          <w:rFonts w:ascii="Times New Roman" w:hAnsi="Times New Roman" w:cs="Times New Roman"/>
          <w:sz w:val="18"/>
          <w:szCs w:val="18"/>
        </w:rPr>
      </w:pPr>
    </w:p>
    <w:p w14:paraId="30CEA971" w14:textId="77777777" w:rsidR="00534E53" w:rsidRPr="00534E53" w:rsidRDefault="00534E53" w:rsidP="005D10F9">
      <w:pPr>
        <w:spacing w:after="0" w:line="240" w:lineRule="auto"/>
        <w:jc w:val="right"/>
        <w:rPr>
          <w:rFonts w:ascii="Times New Roman" w:hAnsi="Times New Roman" w:cs="Times New Roman"/>
          <w:sz w:val="18"/>
          <w:szCs w:val="18"/>
        </w:rPr>
      </w:pPr>
    </w:p>
    <w:tbl>
      <w:tblPr>
        <w:tblW w:w="9498" w:type="dxa"/>
        <w:tblInd w:w="-294" w:type="dxa"/>
        <w:tblLayout w:type="fixed"/>
        <w:tblLook w:val="04A0" w:firstRow="1" w:lastRow="0" w:firstColumn="1" w:lastColumn="0" w:noHBand="0" w:noVBand="1"/>
      </w:tblPr>
      <w:tblGrid>
        <w:gridCol w:w="1135"/>
        <w:gridCol w:w="1276"/>
        <w:gridCol w:w="708"/>
        <w:gridCol w:w="851"/>
        <w:gridCol w:w="850"/>
        <w:gridCol w:w="993"/>
        <w:gridCol w:w="850"/>
        <w:gridCol w:w="992"/>
        <w:gridCol w:w="851"/>
        <w:gridCol w:w="992"/>
      </w:tblGrid>
      <w:tr w:rsidR="009009B2" w:rsidRPr="00534E53" w14:paraId="54788ECB" w14:textId="7A4E9943" w:rsidTr="00956107">
        <w:trPr>
          <w:trHeight w:val="180"/>
        </w:trPr>
        <w:tc>
          <w:tcPr>
            <w:tcW w:w="1135" w:type="dxa"/>
            <w:tcBorders>
              <w:top w:val="single" w:sz="8" w:space="0" w:color="auto"/>
              <w:left w:val="single" w:sz="8" w:space="0" w:color="auto"/>
              <w:bottom w:val="single" w:sz="8" w:space="0" w:color="auto"/>
              <w:right w:val="single" w:sz="4" w:space="0" w:color="auto"/>
            </w:tcBorders>
            <w:vAlign w:val="center"/>
            <w:hideMark/>
          </w:tcPr>
          <w:p w14:paraId="1CE90E5A" w14:textId="6F435B08"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Vandenvietė</w:t>
            </w:r>
          </w:p>
        </w:tc>
        <w:tc>
          <w:tcPr>
            <w:tcW w:w="1276" w:type="dxa"/>
            <w:tcBorders>
              <w:top w:val="single" w:sz="4" w:space="0" w:color="auto"/>
              <w:left w:val="single" w:sz="4" w:space="0" w:color="auto"/>
              <w:bottom w:val="single" w:sz="4" w:space="0" w:color="auto"/>
              <w:right w:val="single" w:sz="4" w:space="0" w:color="auto"/>
            </w:tcBorders>
            <w:vAlign w:val="center"/>
          </w:tcPr>
          <w:p w14:paraId="450DCB35" w14:textId="37F5B949"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Adresas</w:t>
            </w:r>
          </w:p>
        </w:tc>
        <w:tc>
          <w:tcPr>
            <w:tcW w:w="708" w:type="dxa"/>
            <w:tcBorders>
              <w:top w:val="single" w:sz="8" w:space="0" w:color="auto"/>
              <w:left w:val="single" w:sz="4" w:space="0" w:color="auto"/>
              <w:bottom w:val="single" w:sz="8" w:space="0" w:color="auto"/>
              <w:right w:val="single" w:sz="8" w:space="0" w:color="auto"/>
            </w:tcBorders>
            <w:vAlign w:val="center"/>
            <w:hideMark/>
          </w:tcPr>
          <w:p w14:paraId="7CBB7C24" w14:textId="538233E5"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 xml:space="preserve">2025 sausis </w:t>
            </w:r>
          </w:p>
        </w:tc>
        <w:tc>
          <w:tcPr>
            <w:tcW w:w="851" w:type="dxa"/>
            <w:tcBorders>
              <w:top w:val="single" w:sz="8" w:space="0" w:color="auto"/>
              <w:left w:val="nil"/>
              <w:bottom w:val="single" w:sz="8" w:space="0" w:color="auto"/>
              <w:right w:val="single" w:sz="8" w:space="0" w:color="auto"/>
            </w:tcBorders>
            <w:vAlign w:val="center"/>
            <w:hideMark/>
          </w:tcPr>
          <w:p w14:paraId="3F967A7F" w14:textId="4FE512CE"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 xml:space="preserve">2025 vasaris </w:t>
            </w:r>
          </w:p>
        </w:tc>
        <w:tc>
          <w:tcPr>
            <w:tcW w:w="850" w:type="dxa"/>
            <w:tcBorders>
              <w:top w:val="single" w:sz="8" w:space="0" w:color="auto"/>
              <w:left w:val="nil"/>
              <w:bottom w:val="single" w:sz="8" w:space="0" w:color="auto"/>
              <w:right w:val="single" w:sz="8" w:space="0" w:color="auto"/>
            </w:tcBorders>
            <w:vAlign w:val="center"/>
            <w:hideMark/>
          </w:tcPr>
          <w:p w14:paraId="0AE63913" w14:textId="3BA66C2B"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2025 kovas</w:t>
            </w:r>
          </w:p>
        </w:tc>
        <w:tc>
          <w:tcPr>
            <w:tcW w:w="993" w:type="dxa"/>
            <w:tcBorders>
              <w:top w:val="single" w:sz="8" w:space="0" w:color="auto"/>
              <w:left w:val="nil"/>
              <w:bottom w:val="single" w:sz="8" w:space="0" w:color="auto"/>
              <w:right w:val="single" w:sz="8" w:space="0" w:color="auto"/>
            </w:tcBorders>
            <w:vAlign w:val="center"/>
            <w:hideMark/>
          </w:tcPr>
          <w:p w14:paraId="3D2846B3" w14:textId="161F663D"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2025 balandis</w:t>
            </w:r>
          </w:p>
        </w:tc>
        <w:tc>
          <w:tcPr>
            <w:tcW w:w="850" w:type="dxa"/>
            <w:tcBorders>
              <w:top w:val="single" w:sz="8" w:space="0" w:color="auto"/>
              <w:left w:val="nil"/>
              <w:bottom w:val="single" w:sz="8" w:space="0" w:color="auto"/>
              <w:right w:val="single" w:sz="8" w:space="0" w:color="auto"/>
            </w:tcBorders>
            <w:vAlign w:val="center"/>
            <w:hideMark/>
          </w:tcPr>
          <w:p w14:paraId="4D2D0EBA" w14:textId="5A51C916"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2025 gegužė</w:t>
            </w:r>
          </w:p>
        </w:tc>
        <w:tc>
          <w:tcPr>
            <w:tcW w:w="992" w:type="dxa"/>
            <w:tcBorders>
              <w:top w:val="single" w:sz="8" w:space="0" w:color="auto"/>
              <w:left w:val="nil"/>
              <w:bottom w:val="single" w:sz="8" w:space="0" w:color="auto"/>
              <w:right w:val="single" w:sz="8" w:space="0" w:color="auto"/>
            </w:tcBorders>
            <w:vAlign w:val="center"/>
            <w:hideMark/>
          </w:tcPr>
          <w:p w14:paraId="549ADD45" w14:textId="1C850C9E"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2025 birželis</w:t>
            </w:r>
          </w:p>
        </w:tc>
        <w:tc>
          <w:tcPr>
            <w:tcW w:w="851" w:type="dxa"/>
            <w:tcBorders>
              <w:top w:val="single" w:sz="8" w:space="0" w:color="auto"/>
              <w:left w:val="nil"/>
              <w:bottom w:val="single" w:sz="8" w:space="0" w:color="auto"/>
              <w:right w:val="single" w:sz="8" w:space="0" w:color="auto"/>
            </w:tcBorders>
            <w:vAlign w:val="center"/>
            <w:hideMark/>
          </w:tcPr>
          <w:p w14:paraId="542788E4" w14:textId="7081A8D6"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2025 liepa</w:t>
            </w:r>
          </w:p>
        </w:tc>
        <w:tc>
          <w:tcPr>
            <w:tcW w:w="992" w:type="dxa"/>
            <w:tcBorders>
              <w:top w:val="single" w:sz="8" w:space="0" w:color="auto"/>
              <w:left w:val="nil"/>
              <w:bottom w:val="single" w:sz="8" w:space="0" w:color="auto"/>
              <w:right w:val="single" w:sz="8" w:space="0" w:color="auto"/>
            </w:tcBorders>
            <w:vAlign w:val="center"/>
          </w:tcPr>
          <w:p w14:paraId="345A9A26" w14:textId="75316B1B"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2025 rugpjūtis</w:t>
            </w:r>
          </w:p>
        </w:tc>
      </w:tr>
      <w:tr w:rsidR="009009B2" w:rsidRPr="00534E53" w14:paraId="74F1C741" w14:textId="12D8728F"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5C6D0F8"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Barzdžių</w:t>
            </w:r>
          </w:p>
        </w:tc>
        <w:tc>
          <w:tcPr>
            <w:tcW w:w="1276" w:type="dxa"/>
            <w:tcBorders>
              <w:top w:val="single" w:sz="4" w:space="0" w:color="auto"/>
              <w:left w:val="nil"/>
              <w:bottom w:val="single" w:sz="4" w:space="0" w:color="auto"/>
              <w:right w:val="single" w:sz="4" w:space="0" w:color="auto"/>
            </w:tcBorders>
          </w:tcPr>
          <w:p w14:paraId="6268386B" w14:textId="775C90CB"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Kalno g. 7, Barzdžių k.</w:t>
            </w:r>
          </w:p>
        </w:tc>
        <w:tc>
          <w:tcPr>
            <w:tcW w:w="708" w:type="dxa"/>
            <w:tcBorders>
              <w:top w:val="nil"/>
              <w:left w:val="single" w:sz="4" w:space="0" w:color="auto"/>
              <w:bottom w:val="single" w:sz="4" w:space="0" w:color="auto"/>
              <w:right w:val="single" w:sz="4" w:space="0" w:color="auto"/>
            </w:tcBorders>
            <w:noWrap/>
            <w:vAlign w:val="center"/>
            <w:hideMark/>
          </w:tcPr>
          <w:p w14:paraId="737103AC" w14:textId="3D398320"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513</w:t>
            </w:r>
          </w:p>
        </w:tc>
        <w:tc>
          <w:tcPr>
            <w:tcW w:w="851" w:type="dxa"/>
            <w:tcBorders>
              <w:top w:val="nil"/>
              <w:left w:val="nil"/>
              <w:bottom w:val="single" w:sz="4" w:space="0" w:color="auto"/>
              <w:right w:val="single" w:sz="4" w:space="0" w:color="auto"/>
            </w:tcBorders>
            <w:noWrap/>
            <w:vAlign w:val="center"/>
            <w:hideMark/>
          </w:tcPr>
          <w:p w14:paraId="51A6C8A2"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526</w:t>
            </w:r>
          </w:p>
        </w:tc>
        <w:tc>
          <w:tcPr>
            <w:tcW w:w="850" w:type="dxa"/>
            <w:tcBorders>
              <w:top w:val="nil"/>
              <w:left w:val="nil"/>
              <w:bottom w:val="single" w:sz="4" w:space="0" w:color="auto"/>
              <w:right w:val="single" w:sz="4" w:space="0" w:color="auto"/>
            </w:tcBorders>
            <w:noWrap/>
            <w:vAlign w:val="center"/>
            <w:hideMark/>
          </w:tcPr>
          <w:p w14:paraId="066BBF1B"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508</w:t>
            </w:r>
          </w:p>
        </w:tc>
        <w:tc>
          <w:tcPr>
            <w:tcW w:w="993" w:type="dxa"/>
            <w:tcBorders>
              <w:top w:val="nil"/>
              <w:left w:val="nil"/>
              <w:bottom w:val="single" w:sz="4" w:space="0" w:color="auto"/>
              <w:right w:val="single" w:sz="4" w:space="0" w:color="auto"/>
            </w:tcBorders>
            <w:noWrap/>
            <w:vAlign w:val="center"/>
            <w:hideMark/>
          </w:tcPr>
          <w:p w14:paraId="6E8F1086"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616</w:t>
            </w:r>
          </w:p>
        </w:tc>
        <w:tc>
          <w:tcPr>
            <w:tcW w:w="850" w:type="dxa"/>
            <w:tcBorders>
              <w:top w:val="nil"/>
              <w:left w:val="nil"/>
              <w:bottom w:val="single" w:sz="4" w:space="0" w:color="auto"/>
              <w:right w:val="single" w:sz="4" w:space="0" w:color="auto"/>
            </w:tcBorders>
            <w:noWrap/>
            <w:vAlign w:val="center"/>
            <w:hideMark/>
          </w:tcPr>
          <w:p w14:paraId="0179DAD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569</w:t>
            </w:r>
          </w:p>
        </w:tc>
        <w:tc>
          <w:tcPr>
            <w:tcW w:w="992" w:type="dxa"/>
            <w:tcBorders>
              <w:top w:val="nil"/>
              <w:left w:val="nil"/>
              <w:bottom w:val="single" w:sz="4" w:space="0" w:color="auto"/>
              <w:right w:val="single" w:sz="4" w:space="0" w:color="auto"/>
            </w:tcBorders>
            <w:noWrap/>
            <w:vAlign w:val="center"/>
            <w:hideMark/>
          </w:tcPr>
          <w:p w14:paraId="3ACD552E"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581</w:t>
            </w:r>
          </w:p>
        </w:tc>
        <w:tc>
          <w:tcPr>
            <w:tcW w:w="851" w:type="dxa"/>
            <w:tcBorders>
              <w:top w:val="nil"/>
              <w:left w:val="nil"/>
              <w:bottom w:val="single" w:sz="4" w:space="0" w:color="auto"/>
              <w:right w:val="single" w:sz="4" w:space="0" w:color="auto"/>
            </w:tcBorders>
            <w:noWrap/>
            <w:vAlign w:val="center"/>
            <w:hideMark/>
          </w:tcPr>
          <w:p w14:paraId="72498ED7"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502</w:t>
            </w:r>
          </w:p>
        </w:tc>
        <w:tc>
          <w:tcPr>
            <w:tcW w:w="992" w:type="dxa"/>
            <w:tcBorders>
              <w:top w:val="nil"/>
              <w:left w:val="nil"/>
              <w:bottom w:val="single" w:sz="4" w:space="0" w:color="auto"/>
              <w:right w:val="single" w:sz="4" w:space="0" w:color="auto"/>
            </w:tcBorders>
            <w:vAlign w:val="center"/>
          </w:tcPr>
          <w:p w14:paraId="14AF87C2" w14:textId="4FD93E19"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582</w:t>
            </w:r>
          </w:p>
        </w:tc>
      </w:tr>
      <w:tr w:rsidR="009009B2" w:rsidRPr="00534E53" w14:paraId="1BDBE2A7" w14:textId="2CF7CC9C"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226499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Leliūnų</w:t>
            </w:r>
          </w:p>
        </w:tc>
        <w:tc>
          <w:tcPr>
            <w:tcW w:w="1276" w:type="dxa"/>
            <w:tcBorders>
              <w:top w:val="single" w:sz="4" w:space="0" w:color="auto"/>
              <w:left w:val="nil"/>
              <w:bottom w:val="single" w:sz="4" w:space="0" w:color="auto"/>
              <w:right w:val="single" w:sz="4" w:space="0" w:color="auto"/>
            </w:tcBorders>
            <w:shd w:val="clear" w:color="000000" w:fill="FFFFFF"/>
          </w:tcPr>
          <w:p w14:paraId="3B3E8B36" w14:textId="6DD895F4"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Dvaro g. 9, Leliūnų k.</w:t>
            </w:r>
          </w:p>
        </w:tc>
        <w:tc>
          <w:tcPr>
            <w:tcW w:w="708" w:type="dxa"/>
            <w:tcBorders>
              <w:top w:val="nil"/>
              <w:left w:val="single" w:sz="4" w:space="0" w:color="auto"/>
              <w:bottom w:val="single" w:sz="4" w:space="0" w:color="auto"/>
              <w:right w:val="single" w:sz="4" w:space="0" w:color="auto"/>
            </w:tcBorders>
            <w:shd w:val="clear" w:color="000000" w:fill="FFFFFF"/>
            <w:noWrap/>
            <w:vAlign w:val="center"/>
            <w:hideMark/>
          </w:tcPr>
          <w:p w14:paraId="3E82D54D" w14:textId="534939E3"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307</w:t>
            </w:r>
          </w:p>
        </w:tc>
        <w:tc>
          <w:tcPr>
            <w:tcW w:w="851" w:type="dxa"/>
            <w:tcBorders>
              <w:top w:val="nil"/>
              <w:left w:val="nil"/>
              <w:bottom w:val="single" w:sz="4" w:space="0" w:color="auto"/>
              <w:right w:val="single" w:sz="4" w:space="0" w:color="auto"/>
            </w:tcBorders>
            <w:shd w:val="clear" w:color="000000" w:fill="FFFFFF"/>
            <w:noWrap/>
            <w:vAlign w:val="center"/>
            <w:hideMark/>
          </w:tcPr>
          <w:p w14:paraId="3C3DB8D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290</w:t>
            </w:r>
          </w:p>
        </w:tc>
        <w:tc>
          <w:tcPr>
            <w:tcW w:w="850" w:type="dxa"/>
            <w:tcBorders>
              <w:top w:val="nil"/>
              <w:left w:val="nil"/>
              <w:bottom w:val="single" w:sz="4" w:space="0" w:color="auto"/>
              <w:right w:val="single" w:sz="4" w:space="0" w:color="auto"/>
            </w:tcBorders>
            <w:shd w:val="clear" w:color="000000" w:fill="FFFFFF"/>
            <w:noWrap/>
            <w:vAlign w:val="center"/>
            <w:hideMark/>
          </w:tcPr>
          <w:p w14:paraId="26E845EE"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286</w:t>
            </w:r>
          </w:p>
        </w:tc>
        <w:tc>
          <w:tcPr>
            <w:tcW w:w="993" w:type="dxa"/>
            <w:tcBorders>
              <w:top w:val="nil"/>
              <w:left w:val="nil"/>
              <w:bottom w:val="single" w:sz="4" w:space="0" w:color="auto"/>
              <w:right w:val="single" w:sz="4" w:space="0" w:color="auto"/>
            </w:tcBorders>
            <w:shd w:val="clear" w:color="000000" w:fill="FFFFFF"/>
            <w:noWrap/>
            <w:vAlign w:val="center"/>
            <w:hideMark/>
          </w:tcPr>
          <w:p w14:paraId="37CF75AE"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419</w:t>
            </w:r>
          </w:p>
        </w:tc>
        <w:tc>
          <w:tcPr>
            <w:tcW w:w="850" w:type="dxa"/>
            <w:tcBorders>
              <w:top w:val="nil"/>
              <w:left w:val="nil"/>
              <w:bottom w:val="single" w:sz="4" w:space="0" w:color="auto"/>
              <w:right w:val="single" w:sz="4" w:space="0" w:color="auto"/>
            </w:tcBorders>
            <w:shd w:val="clear" w:color="000000" w:fill="FFFFFF"/>
            <w:noWrap/>
            <w:vAlign w:val="center"/>
            <w:hideMark/>
          </w:tcPr>
          <w:p w14:paraId="2CE2733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361</w:t>
            </w:r>
          </w:p>
        </w:tc>
        <w:tc>
          <w:tcPr>
            <w:tcW w:w="992" w:type="dxa"/>
            <w:tcBorders>
              <w:top w:val="nil"/>
              <w:left w:val="nil"/>
              <w:bottom w:val="single" w:sz="4" w:space="0" w:color="auto"/>
              <w:right w:val="single" w:sz="4" w:space="0" w:color="auto"/>
            </w:tcBorders>
            <w:shd w:val="clear" w:color="000000" w:fill="FFFFFF"/>
            <w:noWrap/>
            <w:vAlign w:val="center"/>
            <w:hideMark/>
          </w:tcPr>
          <w:p w14:paraId="066B117A"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387</w:t>
            </w:r>
          </w:p>
        </w:tc>
        <w:tc>
          <w:tcPr>
            <w:tcW w:w="851" w:type="dxa"/>
            <w:tcBorders>
              <w:top w:val="nil"/>
              <w:left w:val="nil"/>
              <w:bottom w:val="single" w:sz="4" w:space="0" w:color="auto"/>
              <w:right w:val="single" w:sz="4" w:space="0" w:color="auto"/>
            </w:tcBorders>
            <w:shd w:val="clear" w:color="000000" w:fill="FFFFFF"/>
            <w:noWrap/>
            <w:vAlign w:val="center"/>
            <w:hideMark/>
          </w:tcPr>
          <w:p w14:paraId="548A188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365</w:t>
            </w:r>
          </w:p>
        </w:tc>
        <w:tc>
          <w:tcPr>
            <w:tcW w:w="992" w:type="dxa"/>
            <w:tcBorders>
              <w:top w:val="nil"/>
              <w:left w:val="nil"/>
              <w:bottom w:val="single" w:sz="4" w:space="0" w:color="auto"/>
              <w:right w:val="single" w:sz="4" w:space="0" w:color="auto"/>
            </w:tcBorders>
            <w:shd w:val="clear" w:color="000000" w:fill="FFFFFF"/>
            <w:vAlign w:val="center"/>
          </w:tcPr>
          <w:p w14:paraId="397139D0" w14:textId="5ACB7A0F"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326</w:t>
            </w:r>
          </w:p>
        </w:tc>
      </w:tr>
      <w:tr w:rsidR="009009B2" w:rsidRPr="00534E53" w14:paraId="41A8AD73" w14:textId="47C3C2CB"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F8E4A28"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Tarvydų</w:t>
            </w:r>
          </w:p>
        </w:tc>
        <w:tc>
          <w:tcPr>
            <w:tcW w:w="1276" w:type="dxa"/>
            <w:tcBorders>
              <w:top w:val="single" w:sz="4" w:space="0" w:color="auto"/>
              <w:left w:val="nil"/>
              <w:bottom w:val="single" w:sz="4" w:space="0" w:color="auto"/>
              <w:right w:val="single" w:sz="4" w:space="0" w:color="auto"/>
            </w:tcBorders>
            <w:shd w:val="clear" w:color="000000" w:fill="FFFFFF"/>
          </w:tcPr>
          <w:p w14:paraId="74341EEC" w14:textId="1A232F87"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Dimitravo g., Tarvydų k.</w:t>
            </w:r>
          </w:p>
        </w:tc>
        <w:tc>
          <w:tcPr>
            <w:tcW w:w="708" w:type="dxa"/>
            <w:tcBorders>
              <w:top w:val="nil"/>
              <w:left w:val="single" w:sz="4" w:space="0" w:color="auto"/>
              <w:bottom w:val="single" w:sz="4" w:space="0" w:color="auto"/>
              <w:right w:val="single" w:sz="4" w:space="0" w:color="auto"/>
            </w:tcBorders>
            <w:shd w:val="clear" w:color="000000" w:fill="FFFFFF"/>
            <w:noWrap/>
            <w:vAlign w:val="center"/>
            <w:hideMark/>
          </w:tcPr>
          <w:p w14:paraId="0EA670C1" w14:textId="696F76F9"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95</w:t>
            </w:r>
          </w:p>
        </w:tc>
        <w:tc>
          <w:tcPr>
            <w:tcW w:w="851" w:type="dxa"/>
            <w:tcBorders>
              <w:top w:val="nil"/>
              <w:left w:val="nil"/>
              <w:bottom w:val="single" w:sz="4" w:space="0" w:color="auto"/>
              <w:right w:val="single" w:sz="4" w:space="0" w:color="auto"/>
            </w:tcBorders>
            <w:shd w:val="clear" w:color="000000" w:fill="FFFFFF"/>
            <w:noWrap/>
            <w:vAlign w:val="center"/>
            <w:hideMark/>
          </w:tcPr>
          <w:p w14:paraId="22405AC1"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92</w:t>
            </w:r>
          </w:p>
        </w:tc>
        <w:tc>
          <w:tcPr>
            <w:tcW w:w="850" w:type="dxa"/>
            <w:tcBorders>
              <w:top w:val="nil"/>
              <w:left w:val="nil"/>
              <w:bottom w:val="single" w:sz="4" w:space="0" w:color="auto"/>
              <w:right w:val="single" w:sz="4" w:space="0" w:color="auto"/>
            </w:tcBorders>
            <w:shd w:val="clear" w:color="000000" w:fill="FFFFFF"/>
            <w:noWrap/>
            <w:vAlign w:val="center"/>
            <w:hideMark/>
          </w:tcPr>
          <w:p w14:paraId="19E6724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106</w:t>
            </w:r>
          </w:p>
        </w:tc>
        <w:tc>
          <w:tcPr>
            <w:tcW w:w="993" w:type="dxa"/>
            <w:tcBorders>
              <w:top w:val="nil"/>
              <w:left w:val="nil"/>
              <w:bottom w:val="single" w:sz="4" w:space="0" w:color="auto"/>
              <w:right w:val="single" w:sz="4" w:space="0" w:color="auto"/>
            </w:tcBorders>
            <w:shd w:val="clear" w:color="000000" w:fill="FFFFFF"/>
            <w:noWrap/>
            <w:vAlign w:val="center"/>
            <w:hideMark/>
          </w:tcPr>
          <w:p w14:paraId="38BA2724"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177</w:t>
            </w:r>
          </w:p>
        </w:tc>
        <w:tc>
          <w:tcPr>
            <w:tcW w:w="850" w:type="dxa"/>
            <w:tcBorders>
              <w:top w:val="nil"/>
              <w:left w:val="nil"/>
              <w:bottom w:val="single" w:sz="4" w:space="0" w:color="auto"/>
              <w:right w:val="single" w:sz="4" w:space="0" w:color="auto"/>
            </w:tcBorders>
            <w:shd w:val="clear" w:color="000000" w:fill="FFFFFF"/>
            <w:noWrap/>
            <w:vAlign w:val="center"/>
            <w:hideMark/>
          </w:tcPr>
          <w:p w14:paraId="587C6FC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183</w:t>
            </w:r>
          </w:p>
        </w:tc>
        <w:tc>
          <w:tcPr>
            <w:tcW w:w="992" w:type="dxa"/>
            <w:tcBorders>
              <w:top w:val="nil"/>
              <w:left w:val="nil"/>
              <w:bottom w:val="single" w:sz="4" w:space="0" w:color="auto"/>
              <w:right w:val="single" w:sz="4" w:space="0" w:color="auto"/>
            </w:tcBorders>
            <w:shd w:val="clear" w:color="000000" w:fill="FFFFFF"/>
            <w:noWrap/>
            <w:vAlign w:val="center"/>
            <w:hideMark/>
          </w:tcPr>
          <w:p w14:paraId="38D863F5"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194</w:t>
            </w:r>
          </w:p>
        </w:tc>
        <w:tc>
          <w:tcPr>
            <w:tcW w:w="851" w:type="dxa"/>
            <w:tcBorders>
              <w:top w:val="nil"/>
              <w:left w:val="nil"/>
              <w:bottom w:val="single" w:sz="4" w:space="0" w:color="auto"/>
              <w:right w:val="single" w:sz="4" w:space="0" w:color="auto"/>
            </w:tcBorders>
            <w:shd w:val="clear" w:color="000000" w:fill="FFFFFF"/>
            <w:noWrap/>
            <w:vAlign w:val="center"/>
            <w:hideMark/>
          </w:tcPr>
          <w:p w14:paraId="607F78DB"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166</w:t>
            </w:r>
          </w:p>
        </w:tc>
        <w:tc>
          <w:tcPr>
            <w:tcW w:w="992" w:type="dxa"/>
            <w:tcBorders>
              <w:top w:val="nil"/>
              <w:left w:val="nil"/>
              <w:bottom w:val="single" w:sz="4" w:space="0" w:color="auto"/>
              <w:right w:val="single" w:sz="4" w:space="0" w:color="auto"/>
            </w:tcBorders>
            <w:shd w:val="clear" w:color="000000" w:fill="FFFFFF"/>
            <w:vAlign w:val="center"/>
          </w:tcPr>
          <w:p w14:paraId="3C14C49B" w14:textId="456C2865"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137</w:t>
            </w:r>
          </w:p>
        </w:tc>
      </w:tr>
      <w:tr w:rsidR="009009B2" w:rsidRPr="00534E53" w14:paraId="79319CF7" w14:textId="03C74681"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F12E19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Žibininkų</w:t>
            </w:r>
          </w:p>
        </w:tc>
        <w:tc>
          <w:tcPr>
            <w:tcW w:w="1276" w:type="dxa"/>
            <w:tcBorders>
              <w:top w:val="single" w:sz="4" w:space="0" w:color="auto"/>
              <w:left w:val="nil"/>
              <w:bottom w:val="single" w:sz="4" w:space="0" w:color="auto"/>
              <w:right w:val="single" w:sz="4" w:space="0" w:color="auto"/>
            </w:tcBorders>
          </w:tcPr>
          <w:p w14:paraId="40941787" w14:textId="2420703C"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Liepų g. 13, Žibininkų k.</w:t>
            </w:r>
          </w:p>
        </w:tc>
        <w:tc>
          <w:tcPr>
            <w:tcW w:w="708" w:type="dxa"/>
            <w:tcBorders>
              <w:top w:val="nil"/>
              <w:left w:val="single" w:sz="4" w:space="0" w:color="auto"/>
              <w:bottom w:val="single" w:sz="4" w:space="0" w:color="auto"/>
              <w:right w:val="single" w:sz="4" w:space="0" w:color="auto"/>
            </w:tcBorders>
            <w:noWrap/>
            <w:vAlign w:val="center"/>
            <w:hideMark/>
          </w:tcPr>
          <w:p w14:paraId="7252D167" w14:textId="0E93363A"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101</w:t>
            </w:r>
          </w:p>
        </w:tc>
        <w:tc>
          <w:tcPr>
            <w:tcW w:w="851" w:type="dxa"/>
            <w:tcBorders>
              <w:top w:val="nil"/>
              <w:left w:val="nil"/>
              <w:bottom w:val="single" w:sz="4" w:space="0" w:color="auto"/>
              <w:right w:val="single" w:sz="4" w:space="0" w:color="auto"/>
            </w:tcBorders>
            <w:noWrap/>
            <w:vAlign w:val="center"/>
            <w:hideMark/>
          </w:tcPr>
          <w:p w14:paraId="6E384D7B"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96</w:t>
            </w:r>
          </w:p>
        </w:tc>
        <w:tc>
          <w:tcPr>
            <w:tcW w:w="850" w:type="dxa"/>
            <w:tcBorders>
              <w:top w:val="nil"/>
              <w:left w:val="nil"/>
              <w:bottom w:val="single" w:sz="4" w:space="0" w:color="auto"/>
              <w:right w:val="single" w:sz="4" w:space="0" w:color="auto"/>
            </w:tcBorders>
            <w:noWrap/>
            <w:vAlign w:val="center"/>
            <w:hideMark/>
          </w:tcPr>
          <w:p w14:paraId="01016BA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101</w:t>
            </w:r>
          </w:p>
        </w:tc>
        <w:tc>
          <w:tcPr>
            <w:tcW w:w="993" w:type="dxa"/>
            <w:tcBorders>
              <w:top w:val="nil"/>
              <w:left w:val="nil"/>
              <w:bottom w:val="single" w:sz="4" w:space="0" w:color="auto"/>
              <w:right w:val="single" w:sz="4" w:space="0" w:color="auto"/>
            </w:tcBorders>
            <w:noWrap/>
            <w:vAlign w:val="center"/>
            <w:hideMark/>
          </w:tcPr>
          <w:p w14:paraId="2E8AFABF"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117</w:t>
            </w:r>
          </w:p>
        </w:tc>
        <w:tc>
          <w:tcPr>
            <w:tcW w:w="850" w:type="dxa"/>
            <w:tcBorders>
              <w:top w:val="nil"/>
              <w:left w:val="nil"/>
              <w:bottom w:val="single" w:sz="4" w:space="0" w:color="auto"/>
              <w:right w:val="single" w:sz="4" w:space="0" w:color="auto"/>
            </w:tcBorders>
            <w:noWrap/>
            <w:vAlign w:val="center"/>
            <w:hideMark/>
          </w:tcPr>
          <w:p w14:paraId="24C2438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119</w:t>
            </w:r>
          </w:p>
        </w:tc>
        <w:tc>
          <w:tcPr>
            <w:tcW w:w="992" w:type="dxa"/>
            <w:tcBorders>
              <w:top w:val="nil"/>
              <w:left w:val="nil"/>
              <w:bottom w:val="single" w:sz="4" w:space="0" w:color="auto"/>
              <w:right w:val="single" w:sz="4" w:space="0" w:color="auto"/>
            </w:tcBorders>
            <w:noWrap/>
            <w:vAlign w:val="center"/>
            <w:hideMark/>
          </w:tcPr>
          <w:p w14:paraId="4BA4BA9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122</w:t>
            </w:r>
          </w:p>
        </w:tc>
        <w:tc>
          <w:tcPr>
            <w:tcW w:w="851" w:type="dxa"/>
            <w:tcBorders>
              <w:top w:val="nil"/>
              <w:left w:val="nil"/>
              <w:bottom w:val="single" w:sz="4" w:space="0" w:color="auto"/>
              <w:right w:val="single" w:sz="4" w:space="0" w:color="auto"/>
            </w:tcBorders>
            <w:noWrap/>
            <w:vAlign w:val="center"/>
            <w:hideMark/>
          </w:tcPr>
          <w:p w14:paraId="099610D4"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119</w:t>
            </w:r>
          </w:p>
        </w:tc>
        <w:tc>
          <w:tcPr>
            <w:tcW w:w="992" w:type="dxa"/>
            <w:tcBorders>
              <w:top w:val="nil"/>
              <w:left w:val="nil"/>
              <w:bottom w:val="single" w:sz="4" w:space="0" w:color="auto"/>
              <w:right w:val="single" w:sz="4" w:space="0" w:color="auto"/>
            </w:tcBorders>
            <w:vAlign w:val="center"/>
          </w:tcPr>
          <w:p w14:paraId="0EE86E53" w14:textId="6ECE3CA4"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121</w:t>
            </w:r>
          </w:p>
        </w:tc>
      </w:tr>
      <w:tr w:rsidR="009009B2" w:rsidRPr="00534E53" w14:paraId="5816D61E" w14:textId="05DD271E"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F5FA4EA"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Pryšmančių</w:t>
            </w:r>
          </w:p>
        </w:tc>
        <w:tc>
          <w:tcPr>
            <w:tcW w:w="1276" w:type="dxa"/>
            <w:tcBorders>
              <w:top w:val="single" w:sz="4" w:space="0" w:color="auto"/>
              <w:left w:val="nil"/>
              <w:bottom w:val="single" w:sz="4" w:space="0" w:color="auto"/>
              <w:right w:val="single" w:sz="4" w:space="0" w:color="auto"/>
            </w:tcBorders>
          </w:tcPr>
          <w:p w14:paraId="0F63BA2F" w14:textId="46A515BA" w:rsidR="009009B2" w:rsidRPr="00534E53" w:rsidRDefault="00956107"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Dvaro g. 7, Pryšmančių k</w:t>
            </w:r>
          </w:p>
        </w:tc>
        <w:tc>
          <w:tcPr>
            <w:tcW w:w="708" w:type="dxa"/>
            <w:tcBorders>
              <w:top w:val="nil"/>
              <w:left w:val="single" w:sz="4" w:space="0" w:color="auto"/>
              <w:bottom w:val="single" w:sz="4" w:space="0" w:color="auto"/>
              <w:right w:val="single" w:sz="4" w:space="0" w:color="auto"/>
            </w:tcBorders>
            <w:noWrap/>
            <w:vAlign w:val="center"/>
            <w:hideMark/>
          </w:tcPr>
          <w:p w14:paraId="65AC3555" w14:textId="0C576253"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356</w:t>
            </w:r>
          </w:p>
        </w:tc>
        <w:tc>
          <w:tcPr>
            <w:tcW w:w="851" w:type="dxa"/>
            <w:tcBorders>
              <w:top w:val="nil"/>
              <w:left w:val="nil"/>
              <w:bottom w:val="single" w:sz="4" w:space="0" w:color="auto"/>
              <w:right w:val="single" w:sz="4" w:space="0" w:color="auto"/>
            </w:tcBorders>
            <w:noWrap/>
            <w:vAlign w:val="center"/>
            <w:hideMark/>
          </w:tcPr>
          <w:p w14:paraId="1A86D878"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327</w:t>
            </w:r>
          </w:p>
        </w:tc>
        <w:tc>
          <w:tcPr>
            <w:tcW w:w="850" w:type="dxa"/>
            <w:tcBorders>
              <w:top w:val="nil"/>
              <w:left w:val="nil"/>
              <w:bottom w:val="single" w:sz="4" w:space="0" w:color="auto"/>
              <w:right w:val="single" w:sz="4" w:space="0" w:color="auto"/>
            </w:tcBorders>
            <w:noWrap/>
            <w:vAlign w:val="center"/>
            <w:hideMark/>
          </w:tcPr>
          <w:p w14:paraId="422B3E39"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306</w:t>
            </w:r>
          </w:p>
        </w:tc>
        <w:tc>
          <w:tcPr>
            <w:tcW w:w="993" w:type="dxa"/>
            <w:tcBorders>
              <w:top w:val="nil"/>
              <w:left w:val="nil"/>
              <w:bottom w:val="single" w:sz="4" w:space="0" w:color="auto"/>
              <w:right w:val="single" w:sz="4" w:space="0" w:color="auto"/>
            </w:tcBorders>
            <w:noWrap/>
            <w:vAlign w:val="center"/>
            <w:hideMark/>
          </w:tcPr>
          <w:p w14:paraId="0FFEE741"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366</w:t>
            </w:r>
          </w:p>
        </w:tc>
        <w:tc>
          <w:tcPr>
            <w:tcW w:w="850" w:type="dxa"/>
            <w:tcBorders>
              <w:top w:val="nil"/>
              <w:left w:val="nil"/>
              <w:bottom w:val="single" w:sz="4" w:space="0" w:color="auto"/>
              <w:right w:val="single" w:sz="4" w:space="0" w:color="auto"/>
            </w:tcBorders>
            <w:noWrap/>
            <w:vAlign w:val="center"/>
            <w:hideMark/>
          </w:tcPr>
          <w:p w14:paraId="40FA5439"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350</w:t>
            </w:r>
          </w:p>
        </w:tc>
        <w:tc>
          <w:tcPr>
            <w:tcW w:w="992" w:type="dxa"/>
            <w:tcBorders>
              <w:top w:val="nil"/>
              <w:left w:val="nil"/>
              <w:bottom w:val="single" w:sz="4" w:space="0" w:color="auto"/>
              <w:right w:val="single" w:sz="4" w:space="0" w:color="auto"/>
            </w:tcBorders>
            <w:noWrap/>
            <w:vAlign w:val="center"/>
            <w:hideMark/>
          </w:tcPr>
          <w:p w14:paraId="5E7DDD9B"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403</w:t>
            </w:r>
          </w:p>
        </w:tc>
        <w:tc>
          <w:tcPr>
            <w:tcW w:w="851" w:type="dxa"/>
            <w:tcBorders>
              <w:top w:val="nil"/>
              <w:left w:val="nil"/>
              <w:bottom w:val="single" w:sz="4" w:space="0" w:color="auto"/>
              <w:right w:val="single" w:sz="4" w:space="0" w:color="auto"/>
            </w:tcBorders>
            <w:noWrap/>
            <w:vAlign w:val="center"/>
            <w:hideMark/>
          </w:tcPr>
          <w:p w14:paraId="1DAB676A" w14:textId="77777777"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406</w:t>
            </w:r>
          </w:p>
        </w:tc>
        <w:tc>
          <w:tcPr>
            <w:tcW w:w="992" w:type="dxa"/>
            <w:tcBorders>
              <w:top w:val="nil"/>
              <w:left w:val="nil"/>
              <w:bottom w:val="single" w:sz="4" w:space="0" w:color="auto"/>
              <w:right w:val="single" w:sz="4" w:space="0" w:color="auto"/>
            </w:tcBorders>
            <w:vAlign w:val="center"/>
          </w:tcPr>
          <w:p w14:paraId="10326FE2" w14:textId="47C480B9" w:rsidR="009009B2" w:rsidRPr="00534E53" w:rsidRDefault="009009B2" w:rsidP="009009B2">
            <w:pPr>
              <w:spacing w:after="0" w:line="240" w:lineRule="auto"/>
              <w:jc w:val="center"/>
              <w:rPr>
                <w:rFonts w:ascii="Times New Roman" w:eastAsia="Times New Roman" w:hAnsi="Times New Roman" w:cs="Times New Roman"/>
                <w:kern w:val="0"/>
                <w:sz w:val="18"/>
                <w:szCs w:val="18"/>
                <w14:ligatures w14:val="none"/>
              </w:rPr>
            </w:pPr>
            <w:r w:rsidRPr="00534E53">
              <w:rPr>
                <w:rFonts w:ascii="Times New Roman" w:eastAsia="Times New Roman" w:hAnsi="Times New Roman" w:cs="Times New Roman"/>
                <w:kern w:val="0"/>
                <w:sz w:val="18"/>
                <w:szCs w:val="18"/>
                <w14:ligatures w14:val="none"/>
              </w:rPr>
              <w:t>362</w:t>
            </w:r>
          </w:p>
        </w:tc>
      </w:tr>
      <w:tr w:rsidR="009009B2" w:rsidRPr="00534E53" w14:paraId="1DC3B171" w14:textId="79FAFD9A"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45A9D25"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Dauginčių</w:t>
            </w:r>
          </w:p>
        </w:tc>
        <w:tc>
          <w:tcPr>
            <w:tcW w:w="1276" w:type="dxa"/>
            <w:tcBorders>
              <w:top w:val="single" w:sz="4" w:space="0" w:color="auto"/>
              <w:left w:val="nil"/>
              <w:bottom w:val="single" w:sz="4" w:space="0" w:color="auto"/>
              <w:right w:val="single" w:sz="4" w:space="0" w:color="auto"/>
            </w:tcBorders>
          </w:tcPr>
          <w:p w14:paraId="5D9C4650" w14:textId="2A828A60" w:rsidR="009009B2" w:rsidRPr="00534E53" w:rsidRDefault="00573A78"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Bokšto g. 1, Dauginčių k.</w:t>
            </w:r>
          </w:p>
        </w:tc>
        <w:tc>
          <w:tcPr>
            <w:tcW w:w="708" w:type="dxa"/>
            <w:tcBorders>
              <w:top w:val="nil"/>
              <w:left w:val="single" w:sz="4" w:space="0" w:color="auto"/>
              <w:bottom w:val="single" w:sz="4" w:space="0" w:color="auto"/>
              <w:right w:val="single" w:sz="4" w:space="0" w:color="auto"/>
            </w:tcBorders>
            <w:noWrap/>
            <w:vAlign w:val="center"/>
            <w:hideMark/>
          </w:tcPr>
          <w:p w14:paraId="66D73B1F" w14:textId="7FEA611B"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459</w:t>
            </w:r>
          </w:p>
        </w:tc>
        <w:tc>
          <w:tcPr>
            <w:tcW w:w="851" w:type="dxa"/>
            <w:tcBorders>
              <w:top w:val="nil"/>
              <w:left w:val="nil"/>
              <w:bottom w:val="single" w:sz="4" w:space="0" w:color="auto"/>
              <w:right w:val="single" w:sz="4" w:space="0" w:color="auto"/>
            </w:tcBorders>
            <w:noWrap/>
            <w:vAlign w:val="center"/>
            <w:hideMark/>
          </w:tcPr>
          <w:p w14:paraId="6A03FC1C"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434</w:t>
            </w:r>
          </w:p>
        </w:tc>
        <w:tc>
          <w:tcPr>
            <w:tcW w:w="850" w:type="dxa"/>
            <w:tcBorders>
              <w:top w:val="nil"/>
              <w:left w:val="nil"/>
              <w:bottom w:val="single" w:sz="4" w:space="0" w:color="auto"/>
              <w:right w:val="single" w:sz="4" w:space="0" w:color="auto"/>
            </w:tcBorders>
            <w:noWrap/>
            <w:vAlign w:val="center"/>
            <w:hideMark/>
          </w:tcPr>
          <w:p w14:paraId="35EBB4EF"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405</w:t>
            </w:r>
          </w:p>
        </w:tc>
        <w:tc>
          <w:tcPr>
            <w:tcW w:w="993" w:type="dxa"/>
            <w:tcBorders>
              <w:top w:val="nil"/>
              <w:left w:val="nil"/>
              <w:bottom w:val="single" w:sz="4" w:space="0" w:color="auto"/>
              <w:right w:val="single" w:sz="4" w:space="0" w:color="auto"/>
            </w:tcBorders>
            <w:noWrap/>
            <w:vAlign w:val="center"/>
            <w:hideMark/>
          </w:tcPr>
          <w:p w14:paraId="2E890AD8"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339</w:t>
            </w:r>
          </w:p>
        </w:tc>
        <w:tc>
          <w:tcPr>
            <w:tcW w:w="850" w:type="dxa"/>
            <w:tcBorders>
              <w:top w:val="nil"/>
              <w:left w:val="nil"/>
              <w:bottom w:val="single" w:sz="4" w:space="0" w:color="auto"/>
              <w:right w:val="single" w:sz="4" w:space="0" w:color="auto"/>
            </w:tcBorders>
            <w:noWrap/>
            <w:vAlign w:val="center"/>
            <w:hideMark/>
          </w:tcPr>
          <w:p w14:paraId="5A71C806"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349</w:t>
            </w:r>
          </w:p>
        </w:tc>
        <w:tc>
          <w:tcPr>
            <w:tcW w:w="992" w:type="dxa"/>
            <w:tcBorders>
              <w:top w:val="nil"/>
              <w:left w:val="nil"/>
              <w:bottom w:val="single" w:sz="4" w:space="0" w:color="auto"/>
              <w:right w:val="single" w:sz="4" w:space="0" w:color="auto"/>
            </w:tcBorders>
            <w:noWrap/>
            <w:vAlign w:val="center"/>
            <w:hideMark/>
          </w:tcPr>
          <w:p w14:paraId="5A1379ED"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215</w:t>
            </w:r>
          </w:p>
        </w:tc>
        <w:tc>
          <w:tcPr>
            <w:tcW w:w="851" w:type="dxa"/>
            <w:tcBorders>
              <w:top w:val="nil"/>
              <w:left w:val="nil"/>
              <w:bottom w:val="single" w:sz="4" w:space="0" w:color="auto"/>
              <w:right w:val="single" w:sz="4" w:space="0" w:color="auto"/>
            </w:tcBorders>
            <w:noWrap/>
            <w:vAlign w:val="center"/>
            <w:hideMark/>
          </w:tcPr>
          <w:p w14:paraId="38395A95"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259</w:t>
            </w:r>
          </w:p>
        </w:tc>
        <w:tc>
          <w:tcPr>
            <w:tcW w:w="992" w:type="dxa"/>
            <w:tcBorders>
              <w:top w:val="nil"/>
              <w:left w:val="nil"/>
              <w:bottom w:val="single" w:sz="4" w:space="0" w:color="auto"/>
              <w:right w:val="single" w:sz="4" w:space="0" w:color="auto"/>
            </w:tcBorders>
            <w:vAlign w:val="center"/>
          </w:tcPr>
          <w:p w14:paraId="2CDFE83E" w14:textId="0DAAD779"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234</w:t>
            </w:r>
          </w:p>
        </w:tc>
      </w:tr>
      <w:tr w:rsidR="009009B2" w:rsidRPr="00534E53" w14:paraId="2248DA37" w14:textId="24DD708F"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C3F4B52"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Nasrėnų</w:t>
            </w:r>
          </w:p>
        </w:tc>
        <w:tc>
          <w:tcPr>
            <w:tcW w:w="1276" w:type="dxa"/>
            <w:tcBorders>
              <w:top w:val="single" w:sz="4" w:space="0" w:color="auto"/>
              <w:left w:val="nil"/>
              <w:bottom w:val="single" w:sz="4" w:space="0" w:color="auto"/>
              <w:right w:val="single" w:sz="4" w:space="0" w:color="auto"/>
            </w:tcBorders>
          </w:tcPr>
          <w:p w14:paraId="3DCA1309" w14:textId="3D2B7E61"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Kalno g. 9, Nasrėnų k.</w:t>
            </w:r>
          </w:p>
        </w:tc>
        <w:tc>
          <w:tcPr>
            <w:tcW w:w="708" w:type="dxa"/>
            <w:tcBorders>
              <w:top w:val="nil"/>
              <w:left w:val="single" w:sz="4" w:space="0" w:color="auto"/>
              <w:bottom w:val="single" w:sz="4" w:space="0" w:color="auto"/>
              <w:right w:val="single" w:sz="4" w:space="0" w:color="auto"/>
            </w:tcBorders>
            <w:noWrap/>
            <w:vAlign w:val="center"/>
            <w:hideMark/>
          </w:tcPr>
          <w:p w14:paraId="37C950A6" w14:textId="4F424E7E"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302</w:t>
            </w:r>
          </w:p>
        </w:tc>
        <w:tc>
          <w:tcPr>
            <w:tcW w:w="851" w:type="dxa"/>
            <w:tcBorders>
              <w:top w:val="nil"/>
              <w:left w:val="nil"/>
              <w:bottom w:val="single" w:sz="4" w:space="0" w:color="auto"/>
              <w:right w:val="single" w:sz="4" w:space="0" w:color="auto"/>
            </w:tcBorders>
            <w:noWrap/>
            <w:vAlign w:val="center"/>
            <w:hideMark/>
          </w:tcPr>
          <w:p w14:paraId="4127AEDF"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257</w:t>
            </w:r>
          </w:p>
        </w:tc>
        <w:tc>
          <w:tcPr>
            <w:tcW w:w="850" w:type="dxa"/>
            <w:tcBorders>
              <w:top w:val="nil"/>
              <w:left w:val="nil"/>
              <w:bottom w:val="single" w:sz="4" w:space="0" w:color="auto"/>
              <w:right w:val="single" w:sz="4" w:space="0" w:color="auto"/>
            </w:tcBorders>
            <w:noWrap/>
            <w:vAlign w:val="center"/>
            <w:hideMark/>
          </w:tcPr>
          <w:p w14:paraId="2A6C6E31"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323</w:t>
            </w:r>
          </w:p>
        </w:tc>
        <w:tc>
          <w:tcPr>
            <w:tcW w:w="993" w:type="dxa"/>
            <w:tcBorders>
              <w:top w:val="nil"/>
              <w:left w:val="nil"/>
              <w:bottom w:val="single" w:sz="4" w:space="0" w:color="auto"/>
              <w:right w:val="single" w:sz="4" w:space="0" w:color="auto"/>
            </w:tcBorders>
            <w:noWrap/>
            <w:vAlign w:val="center"/>
            <w:hideMark/>
          </w:tcPr>
          <w:p w14:paraId="1CCC04BA"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370</w:t>
            </w:r>
          </w:p>
        </w:tc>
        <w:tc>
          <w:tcPr>
            <w:tcW w:w="850" w:type="dxa"/>
            <w:tcBorders>
              <w:top w:val="nil"/>
              <w:left w:val="nil"/>
              <w:bottom w:val="single" w:sz="4" w:space="0" w:color="auto"/>
              <w:right w:val="single" w:sz="4" w:space="0" w:color="auto"/>
            </w:tcBorders>
            <w:noWrap/>
            <w:vAlign w:val="center"/>
            <w:hideMark/>
          </w:tcPr>
          <w:p w14:paraId="59DE0C84"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369</w:t>
            </w:r>
          </w:p>
        </w:tc>
        <w:tc>
          <w:tcPr>
            <w:tcW w:w="992" w:type="dxa"/>
            <w:tcBorders>
              <w:top w:val="nil"/>
              <w:left w:val="nil"/>
              <w:bottom w:val="single" w:sz="4" w:space="0" w:color="auto"/>
              <w:right w:val="single" w:sz="4" w:space="0" w:color="auto"/>
            </w:tcBorders>
            <w:noWrap/>
            <w:vAlign w:val="center"/>
            <w:hideMark/>
          </w:tcPr>
          <w:p w14:paraId="3692FF97"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376</w:t>
            </w:r>
          </w:p>
        </w:tc>
        <w:tc>
          <w:tcPr>
            <w:tcW w:w="851" w:type="dxa"/>
            <w:tcBorders>
              <w:top w:val="nil"/>
              <w:left w:val="nil"/>
              <w:bottom w:val="single" w:sz="4" w:space="0" w:color="auto"/>
              <w:right w:val="single" w:sz="4" w:space="0" w:color="auto"/>
            </w:tcBorders>
            <w:noWrap/>
            <w:vAlign w:val="center"/>
            <w:hideMark/>
          </w:tcPr>
          <w:p w14:paraId="4064235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419</w:t>
            </w:r>
          </w:p>
        </w:tc>
        <w:tc>
          <w:tcPr>
            <w:tcW w:w="992" w:type="dxa"/>
            <w:tcBorders>
              <w:top w:val="nil"/>
              <w:left w:val="nil"/>
              <w:bottom w:val="single" w:sz="4" w:space="0" w:color="auto"/>
              <w:right w:val="single" w:sz="4" w:space="0" w:color="auto"/>
            </w:tcBorders>
            <w:vAlign w:val="center"/>
          </w:tcPr>
          <w:p w14:paraId="5E33F637" w14:textId="5C3C8CFD"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369</w:t>
            </w:r>
          </w:p>
        </w:tc>
      </w:tr>
      <w:tr w:rsidR="009009B2" w:rsidRPr="00534E53" w14:paraId="49D93F26" w14:textId="0A7974C6"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525EF1D"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Budrių</w:t>
            </w:r>
          </w:p>
        </w:tc>
        <w:tc>
          <w:tcPr>
            <w:tcW w:w="1276" w:type="dxa"/>
            <w:tcBorders>
              <w:top w:val="single" w:sz="4" w:space="0" w:color="auto"/>
              <w:left w:val="nil"/>
              <w:bottom w:val="single" w:sz="4" w:space="0" w:color="auto"/>
              <w:right w:val="single" w:sz="4" w:space="0" w:color="auto"/>
            </w:tcBorders>
          </w:tcPr>
          <w:p w14:paraId="6CDA2610" w14:textId="31E399E0"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Liepų g. 4, Budrių k.</w:t>
            </w:r>
          </w:p>
        </w:tc>
        <w:tc>
          <w:tcPr>
            <w:tcW w:w="708" w:type="dxa"/>
            <w:tcBorders>
              <w:top w:val="nil"/>
              <w:left w:val="single" w:sz="4" w:space="0" w:color="auto"/>
              <w:bottom w:val="single" w:sz="4" w:space="0" w:color="auto"/>
              <w:right w:val="single" w:sz="4" w:space="0" w:color="auto"/>
            </w:tcBorders>
            <w:noWrap/>
            <w:vAlign w:val="center"/>
            <w:hideMark/>
          </w:tcPr>
          <w:p w14:paraId="6E0844AB" w14:textId="0C492341"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189</w:t>
            </w:r>
          </w:p>
        </w:tc>
        <w:tc>
          <w:tcPr>
            <w:tcW w:w="851" w:type="dxa"/>
            <w:tcBorders>
              <w:top w:val="nil"/>
              <w:left w:val="nil"/>
              <w:bottom w:val="single" w:sz="4" w:space="0" w:color="auto"/>
              <w:right w:val="single" w:sz="4" w:space="0" w:color="auto"/>
            </w:tcBorders>
            <w:noWrap/>
            <w:vAlign w:val="center"/>
            <w:hideMark/>
          </w:tcPr>
          <w:p w14:paraId="4E3F43D7"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149</w:t>
            </w:r>
          </w:p>
        </w:tc>
        <w:tc>
          <w:tcPr>
            <w:tcW w:w="850" w:type="dxa"/>
            <w:tcBorders>
              <w:top w:val="nil"/>
              <w:left w:val="nil"/>
              <w:bottom w:val="single" w:sz="4" w:space="0" w:color="auto"/>
              <w:right w:val="single" w:sz="4" w:space="0" w:color="auto"/>
            </w:tcBorders>
            <w:noWrap/>
            <w:vAlign w:val="center"/>
            <w:hideMark/>
          </w:tcPr>
          <w:p w14:paraId="6C1A625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159</w:t>
            </w:r>
          </w:p>
        </w:tc>
        <w:tc>
          <w:tcPr>
            <w:tcW w:w="993" w:type="dxa"/>
            <w:tcBorders>
              <w:top w:val="nil"/>
              <w:left w:val="nil"/>
              <w:bottom w:val="single" w:sz="4" w:space="0" w:color="auto"/>
              <w:right w:val="single" w:sz="4" w:space="0" w:color="auto"/>
            </w:tcBorders>
            <w:noWrap/>
            <w:vAlign w:val="center"/>
            <w:hideMark/>
          </w:tcPr>
          <w:p w14:paraId="4B3BE8F7"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222</w:t>
            </w:r>
          </w:p>
        </w:tc>
        <w:tc>
          <w:tcPr>
            <w:tcW w:w="850" w:type="dxa"/>
            <w:tcBorders>
              <w:top w:val="nil"/>
              <w:left w:val="nil"/>
              <w:bottom w:val="single" w:sz="4" w:space="0" w:color="auto"/>
              <w:right w:val="single" w:sz="4" w:space="0" w:color="auto"/>
            </w:tcBorders>
            <w:noWrap/>
            <w:vAlign w:val="center"/>
            <w:hideMark/>
          </w:tcPr>
          <w:p w14:paraId="546536A7"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216</w:t>
            </w:r>
          </w:p>
        </w:tc>
        <w:tc>
          <w:tcPr>
            <w:tcW w:w="992" w:type="dxa"/>
            <w:tcBorders>
              <w:top w:val="nil"/>
              <w:left w:val="nil"/>
              <w:bottom w:val="single" w:sz="4" w:space="0" w:color="auto"/>
              <w:right w:val="single" w:sz="4" w:space="0" w:color="auto"/>
            </w:tcBorders>
            <w:noWrap/>
            <w:vAlign w:val="center"/>
            <w:hideMark/>
          </w:tcPr>
          <w:p w14:paraId="49EE8639"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187</w:t>
            </w:r>
          </w:p>
        </w:tc>
        <w:tc>
          <w:tcPr>
            <w:tcW w:w="851" w:type="dxa"/>
            <w:tcBorders>
              <w:top w:val="nil"/>
              <w:left w:val="nil"/>
              <w:bottom w:val="single" w:sz="4" w:space="0" w:color="auto"/>
              <w:right w:val="single" w:sz="4" w:space="0" w:color="auto"/>
            </w:tcBorders>
            <w:noWrap/>
            <w:vAlign w:val="center"/>
            <w:hideMark/>
          </w:tcPr>
          <w:p w14:paraId="5EA02594"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283</w:t>
            </w:r>
          </w:p>
        </w:tc>
        <w:tc>
          <w:tcPr>
            <w:tcW w:w="992" w:type="dxa"/>
            <w:tcBorders>
              <w:top w:val="nil"/>
              <w:left w:val="nil"/>
              <w:bottom w:val="single" w:sz="4" w:space="0" w:color="auto"/>
              <w:right w:val="single" w:sz="4" w:space="0" w:color="auto"/>
            </w:tcBorders>
            <w:vAlign w:val="center"/>
          </w:tcPr>
          <w:p w14:paraId="70818CC5" w14:textId="640BEA4C"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176</w:t>
            </w:r>
          </w:p>
        </w:tc>
      </w:tr>
      <w:tr w:rsidR="009009B2" w:rsidRPr="00534E53" w14:paraId="15AA1107" w14:textId="35024E4A"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4794094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Tolių</w:t>
            </w:r>
          </w:p>
        </w:tc>
        <w:tc>
          <w:tcPr>
            <w:tcW w:w="1276" w:type="dxa"/>
            <w:tcBorders>
              <w:top w:val="single" w:sz="4" w:space="0" w:color="auto"/>
              <w:left w:val="nil"/>
              <w:bottom w:val="single" w:sz="4" w:space="0" w:color="auto"/>
              <w:right w:val="single" w:sz="4" w:space="0" w:color="auto"/>
            </w:tcBorders>
          </w:tcPr>
          <w:p w14:paraId="1772D6F6" w14:textId="54FD97B2" w:rsidR="009009B2" w:rsidRPr="00534E53" w:rsidRDefault="00956107"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Šaltupio g. 8, Tolių k.</w:t>
            </w:r>
          </w:p>
        </w:tc>
        <w:tc>
          <w:tcPr>
            <w:tcW w:w="708" w:type="dxa"/>
            <w:tcBorders>
              <w:top w:val="nil"/>
              <w:left w:val="single" w:sz="4" w:space="0" w:color="auto"/>
              <w:bottom w:val="single" w:sz="4" w:space="0" w:color="auto"/>
              <w:right w:val="single" w:sz="4" w:space="0" w:color="auto"/>
            </w:tcBorders>
            <w:noWrap/>
            <w:vAlign w:val="center"/>
            <w:hideMark/>
          </w:tcPr>
          <w:p w14:paraId="54B49B7D" w14:textId="07F32F86"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154</w:t>
            </w:r>
          </w:p>
        </w:tc>
        <w:tc>
          <w:tcPr>
            <w:tcW w:w="851" w:type="dxa"/>
            <w:tcBorders>
              <w:top w:val="nil"/>
              <w:left w:val="nil"/>
              <w:bottom w:val="single" w:sz="4" w:space="0" w:color="auto"/>
              <w:right w:val="single" w:sz="4" w:space="0" w:color="auto"/>
            </w:tcBorders>
            <w:noWrap/>
            <w:vAlign w:val="center"/>
            <w:hideMark/>
          </w:tcPr>
          <w:p w14:paraId="2FBDF303"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120</w:t>
            </w:r>
          </w:p>
        </w:tc>
        <w:tc>
          <w:tcPr>
            <w:tcW w:w="850" w:type="dxa"/>
            <w:tcBorders>
              <w:top w:val="nil"/>
              <w:left w:val="nil"/>
              <w:bottom w:val="single" w:sz="4" w:space="0" w:color="auto"/>
              <w:right w:val="single" w:sz="4" w:space="0" w:color="auto"/>
            </w:tcBorders>
            <w:noWrap/>
            <w:vAlign w:val="center"/>
            <w:hideMark/>
          </w:tcPr>
          <w:p w14:paraId="25208372"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141</w:t>
            </w:r>
          </w:p>
        </w:tc>
        <w:tc>
          <w:tcPr>
            <w:tcW w:w="993" w:type="dxa"/>
            <w:tcBorders>
              <w:top w:val="nil"/>
              <w:left w:val="nil"/>
              <w:bottom w:val="single" w:sz="4" w:space="0" w:color="auto"/>
              <w:right w:val="single" w:sz="4" w:space="0" w:color="auto"/>
            </w:tcBorders>
            <w:noWrap/>
            <w:vAlign w:val="center"/>
            <w:hideMark/>
          </w:tcPr>
          <w:p w14:paraId="6B5F7F95"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148</w:t>
            </w:r>
          </w:p>
        </w:tc>
        <w:tc>
          <w:tcPr>
            <w:tcW w:w="850" w:type="dxa"/>
            <w:tcBorders>
              <w:top w:val="nil"/>
              <w:left w:val="nil"/>
              <w:bottom w:val="single" w:sz="4" w:space="0" w:color="auto"/>
              <w:right w:val="single" w:sz="4" w:space="0" w:color="auto"/>
            </w:tcBorders>
            <w:noWrap/>
            <w:vAlign w:val="center"/>
            <w:hideMark/>
          </w:tcPr>
          <w:p w14:paraId="49AE68CB"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127</w:t>
            </w:r>
          </w:p>
        </w:tc>
        <w:tc>
          <w:tcPr>
            <w:tcW w:w="992" w:type="dxa"/>
            <w:tcBorders>
              <w:top w:val="nil"/>
              <w:left w:val="nil"/>
              <w:bottom w:val="single" w:sz="4" w:space="0" w:color="auto"/>
              <w:right w:val="single" w:sz="4" w:space="0" w:color="auto"/>
            </w:tcBorders>
            <w:noWrap/>
            <w:vAlign w:val="center"/>
            <w:hideMark/>
          </w:tcPr>
          <w:p w14:paraId="42F722B7"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104</w:t>
            </w:r>
          </w:p>
        </w:tc>
        <w:tc>
          <w:tcPr>
            <w:tcW w:w="851" w:type="dxa"/>
            <w:tcBorders>
              <w:top w:val="nil"/>
              <w:left w:val="nil"/>
              <w:bottom w:val="single" w:sz="4" w:space="0" w:color="auto"/>
              <w:right w:val="single" w:sz="4" w:space="0" w:color="auto"/>
            </w:tcBorders>
            <w:noWrap/>
            <w:vAlign w:val="center"/>
            <w:hideMark/>
          </w:tcPr>
          <w:p w14:paraId="1DFBA0B2"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102</w:t>
            </w:r>
          </w:p>
        </w:tc>
        <w:tc>
          <w:tcPr>
            <w:tcW w:w="992" w:type="dxa"/>
            <w:tcBorders>
              <w:top w:val="nil"/>
              <w:left w:val="nil"/>
              <w:bottom w:val="single" w:sz="4" w:space="0" w:color="auto"/>
              <w:right w:val="single" w:sz="4" w:space="0" w:color="auto"/>
            </w:tcBorders>
            <w:vAlign w:val="center"/>
          </w:tcPr>
          <w:p w14:paraId="348235F0" w14:textId="00B42FCA"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88</w:t>
            </w:r>
          </w:p>
        </w:tc>
      </w:tr>
      <w:tr w:rsidR="009009B2" w:rsidRPr="00534E53" w14:paraId="019A3A53" w14:textId="025C15DA"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1FBB7856"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Kašučių</w:t>
            </w:r>
          </w:p>
        </w:tc>
        <w:tc>
          <w:tcPr>
            <w:tcW w:w="1276" w:type="dxa"/>
            <w:tcBorders>
              <w:top w:val="single" w:sz="4" w:space="0" w:color="auto"/>
              <w:left w:val="nil"/>
              <w:bottom w:val="single" w:sz="4" w:space="0" w:color="auto"/>
              <w:right w:val="single" w:sz="4" w:space="0" w:color="auto"/>
            </w:tcBorders>
          </w:tcPr>
          <w:p w14:paraId="363FFD67" w14:textId="5D46B3AF" w:rsidR="009009B2" w:rsidRPr="00534E53" w:rsidRDefault="00573A78"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Kašučių g., Kašučių k.</w:t>
            </w:r>
          </w:p>
        </w:tc>
        <w:tc>
          <w:tcPr>
            <w:tcW w:w="708" w:type="dxa"/>
            <w:tcBorders>
              <w:top w:val="nil"/>
              <w:left w:val="single" w:sz="4" w:space="0" w:color="auto"/>
              <w:bottom w:val="single" w:sz="4" w:space="0" w:color="auto"/>
              <w:right w:val="single" w:sz="4" w:space="0" w:color="auto"/>
            </w:tcBorders>
            <w:noWrap/>
            <w:vAlign w:val="center"/>
            <w:hideMark/>
          </w:tcPr>
          <w:p w14:paraId="33F1CFD1" w14:textId="2BAD6672"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63</w:t>
            </w:r>
          </w:p>
        </w:tc>
        <w:tc>
          <w:tcPr>
            <w:tcW w:w="851" w:type="dxa"/>
            <w:tcBorders>
              <w:top w:val="nil"/>
              <w:left w:val="nil"/>
              <w:bottom w:val="single" w:sz="4" w:space="0" w:color="auto"/>
              <w:right w:val="single" w:sz="4" w:space="0" w:color="auto"/>
            </w:tcBorders>
            <w:noWrap/>
            <w:vAlign w:val="center"/>
            <w:hideMark/>
          </w:tcPr>
          <w:p w14:paraId="5EBE61FC"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67</w:t>
            </w:r>
          </w:p>
        </w:tc>
        <w:tc>
          <w:tcPr>
            <w:tcW w:w="850" w:type="dxa"/>
            <w:tcBorders>
              <w:top w:val="nil"/>
              <w:left w:val="nil"/>
              <w:bottom w:val="single" w:sz="4" w:space="0" w:color="auto"/>
              <w:right w:val="single" w:sz="4" w:space="0" w:color="auto"/>
            </w:tcBorders>
            <w:noWrap/>
            <w:vAlign w:val="center"/>
            <w:hideMark/>
          </w:tcPr>
          <w:p w14:paraId="48C1F15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69</w:t>
            </w:r>
          </w:p>
        </w:tc>
        <w:tc>
          <w:tcPr>
            <w:tcW w:w="993" w:type="dxa"/>
            <w:tcBorders>
              <w:top w:val="nil"/>
              <w:left w:val="nil"/>
              <w:bottom w:val="single" w:sz="4" w:space="0" w:color="auto"/>
              <w:right w:val="single" w:sz="4" w:space="0" w:color="auto"/>
            </w:tcBorders>
            <w:noWrap/>
            <w:vAlign w:val="center"/>
            <w:hideMark/>
          </w:tcPr>
          <w:p w14:paraId="5353721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65</w:t>
            </w:r>
          </w:p>
        </w:tc>
        <w:tc>
          <w:tcPr>
            <w:tcW w:w="850" w:type="dxa"/>
            <w:tcBorders>
              <w:top w:val="nil"/>
              <w:left w:val="nil"/>
              <w:bottom w:val="single" w:sz="4" w:space="0" w:color="auto"/>
              <w:right w:val="single" w:sz="4" w:space="0" w:color="auto"/>
            </w:tcBorders>
            <w:noWrap/>
            <w:vAlign w:val="center"/>
            <w:hideMark/>
          </w:tcPr>
          <w:p w14:paraId="434BAE26"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98</w:t>
            </w:r>
          </w:p>
        </w:tc>
        <w:tc>
          <w:tcPr>
            <w:tcW w:w="992" w:type="dxa"/>
            <w:tcBorders>
              <w:top w:val="nil"/>
              <w:left w:val="nil"/>
              <w:bottom w:val="single" w:sz="4" w:space="0" w:color="auto"/>
              <w:right w:val="single" w:sz="4" w:space="0" w:color="auto"/>
            </w:tcBorders>
            <w:noWrap/>
            <w:vAlign w:val="center"/>
            <w:hideMark/>
          </w:tcPr>
          <w:p w14:paraId="4964B594"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61</w:t>
            </w:r>
          </w:p>
        </w:tc>
        <w:tc>
          <w:tcPr>
            <w:tcW w:w="851" w:type="dxa"/>
            <w:tcBorders>
              <w:top w:val="nil"/>
              <w:left w:val="nil"/>
              <w:bottom w:val="single" w:sz="4" w:space="0" w:color="auto"/>
              <w:right w:val="single" w:sz="4" w:space="0" w:color="auto"/>
            </w:tcBorders>
            <w:noWrap/>
            <w:vAlign w:val="center"/>
            <w:hideMark/>
          </w:tcPr>
          <w:p w14:paraId="3796DD7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70</w:t>
            </w:r>
          </w:p>
        </w:tc>
        <w:tc>
          <w:tcPr>
            <w:tcW w:w="992" w:type="dxa"/>
            <w:tcBorders>
              <w:top w:val="nil"/>
              <w:left w:val="nil"/>
              <w:bottom w:val="single" w:sz="4" w:space="0" w:color="auto"/>
              <w:right w:val="single" w:sz="4" w:space="0" w:color="auto"/>
            </w:tcBorders>
            <w:vAlign w:val="center"/>
          </w:tcPr>
          <w:p w14:paraId="21BF019F" w14:textId="015DF63C"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54</w:t>
            </w:r>
          </w:p>
        </w:tc>
      </w:tr>
      <w:tr w:rsidR="009009B2" w:rsidRPr="00534E53" w14:paraId="7BAEB0D3" w14:textId="37ADF7CC" w:rsidTr="00956107">
        <w:trPr>
          <w:trHeight w:val="300"/>
        </w:trPr>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14BC3FBF"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Plokščių</w:t>
            </w:r>
          </w:p>
        </w:tc>
        <w:tc>
          <w:tcPr>
            <w:tcW w:w="1276" w:type="dxa"/>
            <w:tcBorders>
              <w:top w:val="single" w:sz="4" w:space="0" w:color="auto"/>
              <w:left w:val="nil"/>
              <w:bottom w:val="single" w:sz="4" w:space="0" w:color="auto"/>
              <w:right w:val="single" w:sz="4" w:space="0" w:color="auto"/>
            </w:tcBorders>
          </w:tcPr>
          <w:p w14:paraId="411735B1" w14:textId="5AA67FF8" w:rsidR="009009B2" w:rsidRPr="00534E53" w:rsidRDefault="00534E53"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Liepų g., Plokščiai</w:t>
            </w:r>
          </w:p>
        </w:tc>
        <w:tc>
          <w:tcPr>
            <w:tcW w:w="708" w:type="dxa"/>
            <w:tcBorders>
              <w:top w:val="nil"/>
              <w:left w:val="single" w:sz="4" w:space="0" w:color="auto"/>
              <w:bottom w:val="single" w:sz="4" w:space="0" w:color="auto"/>
              <w:right w:val="single" w:sz="4" w:space="0" w:color="auto"/>
            </w:tcBorders>
            <w:noWrap/>
            <w:vAlign w:val="center"/>
            <w:hideMark/>
          </w:tcPr>
          <w:p w14:paraId="466A9744" w14:textId="4FE9380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78</w:t>
            </w:r>
          </w:p>
        </w:tc>
        <w:tc>
          <w:tcPr>
            <w:tcW w:w="851" w:type="dxa"/>
            <w:tcBorders>
              <w:top w:val="nil"/>
              <w:left w:val="nil"/>
              <w:bottom w:val="single" w:sz="4" w:space="0" w:color="auto"/>
              <w:right w:val="single" w:sz="4" w:space="0" w:color="auto"/>
            </w:tcBorders>
            <w:noWrap/>
            <w:vAlign w:val="center"/>
            <w:hideMark/>
          </w:tcPr>
          <w:p w14:paraId="0239EF36"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63</w:t>
            </w:r>
          </w:p>
        </w:tc>
        <w:tc>
          <w:tcPr>
            <w:tcW w:w="850" w:type="dxa"/>
            <w:tcBorders>
              <w:top w:val="nil"/>
              <w:left w:val="nil"/>
              <w:bottom w:val="single" w:sz="4" w:space="0" w:color="auto"/>
              <w:right w:val="single" w:sz="4" w:space="0" w:color="auto"/>
            </w:tcBorders>
            <w:noWrap/>
            <w:vAlign w:val="center"/>
            <w:hideMark/>
          </w:tcPr>
          <w:p w14:paraId="039AA67D"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70</w:t>
            </w:r>
          </w:p>
        </w:tc>
        <w:tc>
          <w:tcPr>
            <w:tcW w:w="993" w:type="dxa"/>
            <w:tcBorders>
              <w:top w:val="nil"/>
              <w:left w:val="nil"/>
              <w:bottom w:val="single" w:sz="4" w:space="0" w:color="auto"/>
              <w:right w:val="single" w:sz="4" w:space="0" w:color="auto"/>
            </w:tcBorders>
            <w:noWrap/>
            <w:vAlign w:val="center"/>
            <w:hideMark/>
          </w:tcPr>
          <w:p w14:paraId="5EF1C1E8"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95</w:t>
            </w:r>
          </w:p>
        </w:tc>
        <w:tc>
          <w:tcPr>
            <w:tcW w:w="850" w:type="dxa"/>
            <w:tcBorders>
              <w:top w:val="nil"/>
              <w:left w:val="nil"/>
              <w:bottom w:val="single" w:sz="4" w:space="0" w:color="auto"/>
              <w:right w:val="single" w:sz="4" w:space="0" w:color="auto"/>
            </w:tcBorders>
            <w:noWrap/>
            <w:vAlign w:val="center"/>
            <w:hideMark/>
          </w:tcPr>
          <w:p w14:paraId="7BA8D076"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92</w:t>
            </w:r>
          </w:p>
        </w:tc>
        <w:tc>
          <w:tcPr>
            <w:tcW w:w="992" w:type="dxa"/>
            <w:tcBorders>
              <w:top w:val="nil"/>
              <w:left w:val="nil"/>
              <w:bottom w:val="single" w:sz="4" w:space="0" w:color="auto"/>
              <w:right w:val="single" w:sz="4" w:space="0" w:color="auto"/>
            </w:tcBorders>
            <w:noWrap/>
            <w:vAlign w:val="center"/>
            <w:hideMark/>
          </w:tcPr>
          <w:p w14:paraId="16524511"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90</w:t>
            </w:r>
          </w:p>
        </w:tc>
        <w:tc>
          <w:tcPr>
            <w:tcW w:w="851" w:type="dxa"/>
            <w:tcBorders>
              <w:top w:val="nil"/>
              <w:left w:val="nil"/>
              <w:bottom w:val="single" w:sz="4" w:space="0" w:color="auto"/>
              <w:right w:val="single" w:sz="4" w:space="0" w:color="auto"/>
            </w:tcBorders>
            <w:noWrap/>
            <w:vAlign w:val="center"/>
            <w:hideMark/>
          </w:tcPr>
          <w:p w14:paraId="6D305CF0" w14:textId="7777777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108</w:t>
            </w:r>
          </w:p>
        </w:tc>
        <w:tc>
          <w:tcPr>
            <w:tcW w:w="992" w:type="dxa"/>
            <w:tcBorders>
              <w:top w:val="nil"/>
              <w:left w:val="nil"/>
              <w:bottom w:val="single" w:sz="4" w:space="0" w:color="auto"/>
              <w:right w:val="single" w:sz="4" w:space="0" w:color="auto"/>
            </w:tcBorders>
            <w:vAlign w:val="center"/>
          </w:tcPr>
          <w:p w14:paraId="28081F15" w14:textId="25D50FD7" w:rsidR="009009B2" w:rsidRPr="00534E53" w:rsidRDefault="009009B2" w:rsidP="009009B2">
            <w:pPr>
              <w:spacing w:after="0" w:line="240" w:lineRule="auto"/>
              <w:jc w:val="center"/>
              <w:rPr>
                <w:rFonts w:ascii="Times New Roman" w:eastAsia="Times New Roman" w:hAnsi="Times New Roman" w:cs="Times New Roman"/>
                <w:color w:val="000000"/>
                <w:kern w:val="0"/>
                <w:sz w:val="18"/>
                <w:szCs w:val="18"/>
                <w14:ligatures w14:val="none"/>
              </w:rPr>
            </w:pPr>
            <w:r w:rsidRPr="00534E53">
              <w:rPr>
                <w:rFonts w:ascii="Times New Roman" w:eastAsia="Times New Roman" w:hAnsi="Times New Roman" w:cs="Times New Roman"/>
                <w:color w:val="000000"/>
                <w:kern w:val="0"/>
                <w:sz w:val="18"/>
                <w:szCs w:val="18"/>
                <w14:ligatures w14:val="none"/>
              </w:rPr>
              <w:t>92</w:t>
            </w:r>
          </w:p>
        </w:tc>
      </w:tr>
    </w:tbl>
    <w:p w14:paraId="1C6E6EE4" w14:textId="77777777" w:rsidR="00F66055" w:rsidRPr="00AF0B90" w:rsidRDefault="00F66055" w:rsidP="005D10F9">
      <w:pPr>
        <w:spacing w:after="0" w:line="240" w:lineRule="auto"/>
        <w:jc w:val="right"/>
        <w:rPr>
          <w:rFonts w:ascii="Times New Roman" w:hAnsi="Times New Roman" w:cs="Times New Roman"/>
        </w:rPr>
      </w:pPr>
    </w:p>
    <w:sectPr w:rsidR="00F66055" w:rsidRPr="00AF0B90" w:rsidSect="0055108D">
      <w:type w:val="continuous"/>
      <w:pgSz w:w="15840" w:h="12240" w:orient="landscape"/>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F7F07" w14:textId="77777777" w:rsidR="008521D5" w:rsidRDefault="008521D5" w:rsidP="00BB41B4">
      <w:pPr>
        <w:spacing w:after="0" w:line="240" w:lineRule="auto"/>
      </w:pPr>
      <w:r>
        <w:separator/>
      </w:r>
    </w:p>
  </w:endnote>
  <w:endnote w:type="continuationSeparator" w:id="0">
    <w:p w14:paraId="78612082" w14:textId="77777777" w:rsidR="008521D5" w:rsidRDefault="008521D5" w:rsidP="00BB4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2043820804"/>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657B408" w14:textId="62D5147E" w:rsidR="001374F3" w:rsidRPr="00BB41B4" w:rsidRDefault="001374F3" w:rsidP="00BB41B4">
            <w:pPr>
              <w:pStyle w:val="Porat"/>
              <w:jc w:val="center"/>
              <w:rPr>
                <w:rFonts w:ascii="Times New Roman" w:hAnsi="Times New Roman" w:cs="Times New Roman"/>
                <w:sz w:val="20"/>
                <w:szCs w:val="20"/>
              </w:rPr>
            </w:pPr>
            <w:r w:rsidRPr="00BB41B4">
              <w:rPr>
                <w:rFonts w:ascii="Times New Roman" w:hAnsi="Times New Roman" w:cs="Times New Roman"/>
                <w:sz w:val="20"/>
                <w:szCs w:val="20"/>
              </w:rPr>
              <w:t xml:space="preserve">Page </w:t>
            </w:r>
            <w:r w:rsidRPr="00BB41B4">
              <w:rPr>
                <w:rFonts w:ascii="Times New Roman" w:hAnsi="Times New Roman" w:cs="Times New Roman"/>
                <w:b/>
                <w:bCs/>
                <w:sz w:val="20"/>
                <w:szCs w:val="20"/>
              </w:rPr>
              <w:fldChar w:fldCharType="begin"/>
            </w:r>
            <w:r w:rsidRPr="00BB41B4">
              <w:rPr>
                <w:rFonts w:ascii="Times New Roman" w:hAnsi="Times New Roman" w:cs="Times New Roman"/>
                <w:b/>
                <w:bCs/>
                <w:sz w:val="20"/>
                <w:szCs w:val="20"/>
              </w:rPr>
              <w:instrText xml:space="preserve"> PAGE </w:instrText>
            </w:r>
            <w:r w:rsidRPr="00BB41B4">
              <w:rPr>
                <w:rFonts w:ascii="Times New Roman" w:hAnsi="Times New Roman" w:cs="Times New Roman"/>
                <w:b/>
                <w:bCs/>
                <w:sz w:val="20"/>
                <w:szCs w:val="20"/>
              </w:rPr>
              <w:fldChar w:fldCharType="separate"/>
            </w:r>
            <w:r w:rsidRPr="00BB41B4">
              <w:rPr>
                <w:rFonts w:ascii="Times New Roman" w:hAnsi="Times New Roman" w:cs="Times New Roman"/>
                <w:b/>
                <w:bCs/>
                <w:noProof/>
                <w:sz w:val="20"/>
                <w:szCs w:val="20"/>
              </w:rPr>
              <w:t>2</w:t>
            </w:r>
            <w:r w:rsidRPr="00BB41B4">
              <w:rPr>
                <w:rFonts w:ascii="Times New Roman" w:hAnsi="Times New Roman" w:cs="Times New Roman"/>
                <w:b/>
                <w:bCs/>
                <w:sz w:val="20"/>
                <w:szCs w:val="20"/>
              </w:rPr>
              <w:fldChar w:fldCharType="end"/>
            </w:r>
            <w:r w:rsidRPr="00BB41B4">
              <w:rPr>
                <w:rFonts w:ascii="Times New Roman" w:hAnsi="Times New Roman" w:cs="Times New Roman"/>
                <w:sz w:val="20"/>
                <w:szCs w:val="20"/>
              </w:rPr>
              <w:t xml:space="preserve"> of </w:t>
            </w:r>
            <w:r w:rsidRPr="00BB41B4">
              <w:rPr>
                <w:rFonts w:ascii="Times New Roman" w:hAnsi="Times New Roman" w:cs="Times New Roman"/>
                <w:b/>
                <w:bCs/>
                <w:sz w:val="20"/>
                <w:szCs w:val="20"/>
              </w:rPr>
              <w:fldChar w:fldCharType="begin"/>
            </w:r>
            <w:r w:rsidRPr="00BB41B4">
              <w:rPr>
                <w:rFonts w:ascii="Times New Roman" w:hAnsi="Times New Roman" w:cs="Times New Roman"/>
                <w:b/>
                <w:bCs/>
                <w:sz w:val="20"/>
                <w:szCs w:val="20"/>
              </w:rPr>
              <w:instrText xml:space="preserve"> NUMPAGES  </w:instrText>
            </w:r>
            <w:r w:rsidRPr="00BB41B4">
              <w:rPr>
                <w:rFonts w:ascii="Times New Roman" w:hAnsi="Times New Roman" w:cs="Times New Roman"/>
                <w:b/>
                <w:bCs/>
                <w:sz w:val="20"/>
                <w:szCs w:val="20"/>
              </w:rPr>
              <w:fldChar w:fldCharType="separate"/>
            </w:r>
            <w:r w:rsidRPr="00BB41B4">
              <w:rPr>
                <w:rFonts w:ascii="Times New Roman" w:hAnsi="Times New Roman" w:cs="Times New Roman"/>
                <w:b/>
                <w:bCs/>
                <w:noProof/>
                <w:sz w:val="20"/>
                <w:szCs w:val="20"/>
              </w:rPr>
              <w:t>2</w:t>
            </w:r>
            <w:r w:rsidRPr="00BB41B4">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C6B39" w14:textId="77777777" w:rsidR="008521D5" w:rsidRDefault="008521D5" w:rsidP="00BB41B4">
      <w:pPr>
        <w:spacing w:after="0" w:line="240" w:lineRule="auto"/>
      </w:pPr>
      <w:r>
        <w:separator/>
      </w:r>
    </w:p>
  </w:footnote>
  <w:footnote w:type="continuationSeparator" w:id="0">
    <w:p w14:paraId="5DC269E2" w14:textId="77777777" w:rsidR="008521D5" w:rsidRDefault="008521D5" w:rsidP="00BB41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65F8D"/>
    <w:multiLevelType w:val="multilevel"/>
    <w:tmpl w:val="C74AD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A32292"/>
    <w:multiLevelType w:val="multilevel"/>
    <w:tmpl w:val="C8A4C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673432"/>
    <w:multiLevelType w:val="multilevel"/>
    <w:tmpl w:val="34FE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CF1EB9"/>
    <w:multiLevelType w:val="multilevel"/>
    <w:tmpl w:val="AE28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645198"/>
    <w:multiLevelType w:val="multilevel"/>
    <w:tmpl w:val="EC0C06DA"/>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A93311A"/>
    <w:multiLevelType w:val="multilevel"/>
    <w:tmpl w:val="DBB2CB9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EA5"/>
    <w:rsid w:val="000012DB"/>
    <w:rsid w:val="00003C30"/>
    <w:rsid w:val="0002553E"/>
    <w:rsid w:val="000315F2"/>
    <w:rsid w:val="00047A30"/>
    <w:rsid w:val="00050926"/>
    <w:rsid w:val="00076B72"/>
    <w:rsid w:val="000A7F77"/>
    <w:rsid w:val="000C2440"/>
    <w:rsid w:val="000E35CE"/>
    <w:rsid w:val="000F4E0E"/>
    <w:rsid w:val="00123747"/>
    <w:rsid w:val="00134890"/>
    <w:rsid w:val="001374F3"/>
    <w:rsid w:val="001505A5"/>
    <w:rsid w:val="00164C4C"/>
    <w:rsid w:val="001670A8"/>
    <w:rsid w:val="00173911"/>
    <w:rsid w:val="001740FD"/>
    <w:rsid w:val="001A25C5"/>
    <w:rsid w:val="001C4D1C"/>
    <w:rsid w:val="001D4958"/>
    <w:rsid w:val="001D65F5"/>
    <w:rsid w:val="00222668"/>
    <w:rsid w:val="00223512"/>
    <w:rsid w:val="002458A8"/>
    <w:rsid w:val="00265FF9"/>
    <w:rsid w:val="002A5AB2"/>
    <w:rsid w:val="002B49FB"/>
    <w:rsid w:val="00305753"/>
    <w:rsid w:val="003333AA"/>
    <w:rsid w:val="00347978"/>
    <w:rsid w:val="00350E7D"/>
    <w:rsid w:val="003A120C"/>
    <w:rsid w:val="003A5C00"/>
    <w:rsid w:val="003A5F43"/>
    <w:rsid w:val="003B0E40"/>
    <w:rsid w:val="003D73CB"/>
    <w:rsid w:val="003E3F90"/>
    <w:rsid w:val="00413716"/>
    <w:rsid w:val="004162DB"/>
    <w:rsid w:val="004562F1"/>
    <w:rsid w:val="004571FA"/>
    <w:rsid w:val="004574CC"/>
    <w:rsid w:val="00461EE7"/>
    <w:rsid w:val="00487DBF"/>
    <w:rsid w:val="004902CB"/>
    <w:rsid w:val="00495FC8"/>
    <w:rsid w:val="004A7C7E"/>
    <w:rsid w:val="004C115D"/>
    <w:rsid w:val="00501E6F"/>
    <w:rsid w:val="00520792"/>
    <w:rsid w:val="0053273B"/>
    <w:rsid w:val="00534E53"/>
    <w:rsid w:val="0055108D"/>
    <w:rsid w:val="005556D7"/>
    <w:rsid w:val="00573A78"/>
    <w:rsid w:val="00573EA5"/>
    <w:rsid w:val="00581353"/>
    <w:rsid w:val="005A701C"/>
    <w:rsid w:val="005B042B"/>
    <w:rsid w:val="005B0B8A"/>
    <w:rsid w:val="005D10F9"/>
    <w:rsid w:val="005F4480"/>
    <w:rsid w:val="00607B0A"/>
    <w:rsid w:val="00613396"/>
    <w:rsid w:val="00615F19"/>
    <w:rsid w:val="0063559D"/>
    <w:rsid w:val="006452C3"/>
    <w:rsid w:val="00646EBB"/>
    <w:rsid w:val="006528F3"/>
    <w:rsid w:val="00654FBC"/>
    <w:rsid w:val="00672CC4"/>
    <w:rsid w:val="00687A4D"/>
    <w:rsid w:val="006D4E0E"/>
    <w:rsid w:val="00703568"/>
    <w:rsid w:val="00711601"/>
    <w:rsid w:val="00741871"/>
    <w:rsid w:val="0074235F"/>
    <w:rsid w:val="00751737"/>
    <w:rsid w:val="007A2B19"/>
    <w:rsid w:val="007C5DCF"/>
    <w:rsid w:val="00802EA1"/>
    <w:rsid w:val="00810BE3"/>
    <w:rsid w:val="0081551C"/>
    <w:rsid w:val="00827842"/>
    <w:rsid w:val="008521D5"/>
    <w:rsid w:val="00857EE6"/>
    <w:rsid w:val="0087505B"/>
    <w:rsid w:val="008C4A7C"/>
    <w:rsid w:val="008D3472"/>
    <w:rsid w:val="008D7244"/>
    <w:rsid w:val="008F7634"/>
    <w:rsid w:val="009009B2"/>
    <w:rsid w:val="00904F9C"/>
    <w:rsid w:val="0091622D"/>
    <w:rsid w:val="00917811"/>
    <w:rsid w:val="00924FB7"/>
    <w:rsid w:val="00933483"/>
    <w:rsid w:val="00936890"/>
    <w:rsid w:val="0093765E"/>
    <w:rsid w:val="00956107"/>
    <w:rsid w:val="00956C60"/>
    <w:rsid w:val="009635F8"/>
    <w:rsid w:val="00974013"/>
    <w:rsid w:val="009A51ED"/>
    <w:rsid w:val="009A6C7D"/>
    <w:rsid w:val="00A110D4"/>
    <w:rsid w:val="00A65745"/>
    <w:rsid w:val="00A66628"/>
    <w:rsid w:val="00A66DF8"/>
    <w:rsid w:val="00AE4D26"/>
    <w:rsid w:val="00AE6E65"/>
    <w:rsid w:val="00AF0B90"/>
    <w:rsid w:val="00AF1B14"/>
    <w:rsid w:val="00AF6387"/>
    <w:rsid w:val="00B1044F"/>
    <w:rsid w:val="00B11755"/>
    <w:rsid w:val="00B150A7"/>
    <w:rsid w:val="00B43F94"/>
    <w:rsid w:val="00B60194"/>
    <w:rsid w:val="00B82DCE"/>
    <w:rsid w:val="00B915F5"/>
    <w:rsid w:val="00BB41B4"/>
    <w:rsid w:val="00BD132E"/>
    <w:rsid w:val="00BD2C65"/>
    <w:rsid w:val="00C11440"/>
    <w:rsid w:val="00C16DB3"/>
    <w:rsid w:val="00C56324"/>
    <w:rsid w:val="00C70209"/>
    <w:rsid w:val="00C90CFE"/>
    <w:rsid w:val="00CA209F"/>
    <w:rsid w:val="00CC2601"/>
    <w:rsid w:val="00CD1077"/>
    <w:rsid w:val="00CD763E"/>
    <w:rsid w:val="00CE42F7"/>
    <w:rsid w:val="00CF4E7B"/>
    <w:rsid w:val="00D27BA1"/>
    <w:rsid w:val="00D46117"/>
    <w:rsid w:val="00D666BB"/>
    <w:rsid w:val="00DB02D2"/>
    <w:rsid w:val="00DB3126"/>
    <w:rsid w:val="00DE29AB"/>
    <w:rsid w:val="00DE6C6B"/>
    <w:rsid w:val="00E32BC9"/>
    <w:rsid w:val="00E346B3"/>
    <w:rsid w:val="00E5215B"/>
    <w:rsid w:val="00E60131"/>
    <w:rsid w:val="00E81631"/>
    <w:rsid w:val="00E83901"/>
    <w:rsid w:val="00E9129A"/>
    <w:rsid w:val="00E97639"/>
    <w:rsid w:val="00EA4AB5"/>
    <w:rsid w:val="00EB7B95"/>
    <w:rsid w:val="00EC09CC"/>
    <w:rsid w:val="00EC56AC"/>
    <w:rsid w:val="00EC72A3"/>
    <w:rsid w:val="00EE3672"/>
    <w:rsid w:val="00EF4093"/>
    <w:rsid w:val="00F11F6F"/>
    <w:rsid w:val="00F12DC6"/>
    <w:rsid w:val="00F17FDB"/>
    <w:rsid w:val="00F24624"/>
    <w:rsid w:val="00F35794"/>
    <w:rsid w:val="00F66055"/>
    <w:rsid w:val="00F73F60"/>
    <w:rsid w:val="00F76508"/>
    <w:rsid w:val="00F803CE"/>
    <w:rsid w:val="00FD0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81A89"/>
  <w15:chartTrackingRefBased/>
  <w15:docId w15:val="{18A08B56-828E-46DB-97A5-F59622C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66055"/>
    <w:rPr>
      <w:lang w:val="lt-LT"/>
    </w:rPr>
  </w:style>
  <w:style w:type="paragraph" w:styleId="Antrat1">
    <w:name w:val="heading 1"/>
    <w:basedOn w:val="prastasis"/>
    <w:next w:val="prastasis"/>
    <w:link w:val="Antrat1Diagrama"/>
    <w:uiPriority w:val="9"/>
    <w:qFormat/>
    <w:rsid w:val="00573E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73E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73EA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73EA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73EA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73EA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3EA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3EA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3EA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3EA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73EA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3EA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73EA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73EA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73EA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3EA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3EA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3EA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3E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3E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3EA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3EA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3EA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3EA5"/>
    <w:rPr>
      <w:i/>
      <w:iCs/>
      <w:color w:val="404040" w:themeColor="text1" w:themeTint="BF"/>
    </w:rPr>
  </w:style>
  <w:style w:type="paragraph" w:styleId="Sraopastraipa">
    <w:name w:val="List Paragraph"/>
    <w:basedOn w:val="prastasis"/>
    <w:uiPriority w:val="34"/>
    <w:qFormat/>
    <w:rsid w:val="00573EA5"/>
    <w:pPr>
      <w:ind w:left="720"/>
      <w:contextualSpacing/>
    </w:pPr>
  </w:style>
  <w:style w:type="character" w:styleId="Rykuspabraukimas">
    <w:name w:val="Intense Emphasis"/>
    <w:basedOn w:val="Numatytasispastraiposriftas"/>
    <w:uiPriority w:val="21"/>
    <w:qFormat/>
    <w:rsid w:val="00573EA5"/>
    <w:rPr>
      <w:i/>
      <w:iCs/>
      <w:color w:val="2F5496" w:themeColor="accent1" w:themeShade="BF"/>
    </w:rPr>
  </w:style>
  <w:style w:type="paragraph" w:styleId="Iskirtacitata">
    <w:name w:val="Intense Quote"/>
    <w:basedOn w:val="prastasis"/>
    <w:next w:val="prastasis"/>
    <w:link w:val="IskirtacitataDiagrama"/>
    <w:uiPriority w:val="30"/>
    <w:qFormat/>
    <w:rsid w:val="00573E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73EA5"/>
    <w:rPr>
      <w:i/>
      <w:iCs/>
      <w:color w:val="2F5496" w:themeColor="accent1" w:themeShade="BF"/>
    </w:rPr>
  </w:style>
  <w:style w:type="character" w:styleId="Rykinuoroda">
    <w:name w:val="Intense Reference"/>
    <w:basedOn w:val="Numatytasispastraiposriftas"/>
    <w:uiPriority w:val="32"/>
    <w:qFormat/>
    <w:rsid w:val="00573EA5"/>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D27BA1"/>
    <w:rPr>
      <w:sz w:val="16"/>
      <w:szCs w:val="16"/>
    </w:rPr>
  </w:style>
  <w:style w:type="paragraph" w:styleId="Komentarotekstas">
    <w:name w:val="annotation text"/>
    <w:basedOn w:val="prastasis"/>
    <w:link w:val="KomentarotekstasDiagrama"/>
    <w:uiPriority w:val="99"/>
    <w:semiHidden/>
    <w:unhideWhenUsed/>
    <w:rsid w:val="00D27B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27BA1"/>
    <w:rPr>
      <w:sz w:val="20"/>
      <w:szCs w:val="20"/>
      <w:lang w:val="lt-LT"/>
    </w:rPr>
  </w:style>
  <w:style w:type="paragraph" w:styleId="Komentarotema">
    <w:name w:val="annotation subject"/>
    <w:basedOn w:val="Komentarotekstas"/>
    <w:next w:val="Komentarotekstas"/>
    <w:link w:val="KomentarotemaDiagrama"/>
    <w:uiPriority w:val="99"/>
    <w:semiHidden/>
    <w:unhideWhenUsed/>
    <w:rsid w:val="00D27BA1"/>
    <w:rPr>
      <w:b/>
      <w:bCs/>
    </w:rPr>
  </w:style>
  <w:style w:type="character" w:customStyle="1" w:styleId="KomentarotemaDiagrama">
    <w:name w:val="Komentaro tema Diagrama"/>
    <w:basedOn w:val="KomentarotekstasDiagrama"/>
    <w:link w:val="Komentarotema"/>
    <w:uiPriority w:val="99"/>
    <w:semiHidden/>
    <w:rsid w:val="00D27BA1"/>
    <w:rPr>
      <w:b/>
      <w:bCs/>
      <w:sz w:val="20"/>
      <w:szCs w:val="20"/>
      <w:lang w:val="lt-LT"/>
    </w:rPr>
  </w:style>
  <w:style w:type="paragraph" w:styleId="Pataisymai">
    <w:name w:val="Revision"/>
    <w:hidden/>
    <w:uiPriority w:val="99"/>
    <w:semiHidden/>
    <w:rsid w:val="00D27BA1"/>
    <w:pPr>
      <w:spacing w:after="0" w:line="240" w:lineRule="auto"/>
    </w:pPr>
    <w:rPr>
      <w:lang w:val="lt-LT"/>
    </w:rPr>
  </w:style>
  <w:style w:type="paragraph" w:styleId="Debesliotekstas">
    <w:name w:val="Balloon Text"/>
    <w:basedOn w:val="prastasis"/>
    <w:link w:val="DebesliotekstasDiagrama"/>
    <w:uiPriority w:val="99"/>
    <w:semiHidden/>
    <w:unhideWhenUsed/>
    <w:rsid w:val="00487DB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7DBF"/>
    <w:rPr>
      <w:rFonts w:ascii="Segoe UI" w:hAnsi="Segoe UI" w:cs="Segoe UI"/>
      <w:sz w:val="18"/>
      <w:szCs w:val="18"/>
      <w:lang w:val="lt-LT"/>
    </w:rPr>
  </w:style>
  <w:style w:type="paragraph" w:styleId="Antrats">
    <w:name w:val="header"/>
    <w:basedOn w:val="prastasis"/>
    <w:link w:val="AntratsDiagrama"/>
    <w:uiPriority w:val="99"/>
    <w:unhideWhenUsed/>
    <w:rsid w:val="00BB41B4"/>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41B4"/>
    <w:rPr>
      <w:lang w:val="lt-LT"/>
    </w:rPr>
  </w:style>
  <w:style w:type="paragraph" w:styleId="Porat">
    <w:name w:val="footer"/>
    <w:basedOn w:val="prastasis"/>
    <w:link w:val="PoratDiagrama"/>
    <w:uiPriority w:val="99"/>
    <w:unhideWhenUsed/>
    <w:rsid w:val="00BB41B4"/>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41B4"/>
    <w:rPr>
      <w:lang w:val="lt-LT"/>
    </w:rPr>
  </w:style>
  <w:style w:type="table" w:styleId="Lentelstinklelis">
    <w:name w:val="Table Grid"/>
    <w:basedOn w:val="prastojilentel"/>
    <w:uiPriority w:val="39"/>
    <w:rsid w:val="00F66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F66055"/>
    <w:rPr>
      <w:color w:val="0563C1"/>
      <w:u w:val="single"/>
    </w:rPr>
  </w:style>
  <w:style w:type="character" w:styleId="Perirtashipersaitas">
    <w:name w:val="FollowedHyperlink"/>
    <w:basedOn w:val="Numatytasispastraiposriftas"/>
    <w:uiPriority w:val="99"/>
    <w:semiHidden/>
    <w:unhideWhenUsed/>
    <w:rsid w:val="00F66055"/>
    <w:rPr>
      <w:color w:val="954F72"/>
      <w:u w:val="single"/>
    </w:rPr>
  </w:style>
  <w:style w:type="paragraph" w:customStyle="1" w:styleId="msonormal0">
    <w:name w:val="msonormal"/>
    <w:basedOn w:val="prastasis"/>
    <w:rsid w:val="00F66055"/>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65">
    <w:name w:val="xl65"/>
    <w:basedOn w:val="prastasis"/>
    <w:rsid w:val="00F66055"/>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66">
    <w:name w:val="xl66"/>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67">
    <w:name w:val="xl67"/>
    <w:basedOn w:val="prastasis"/>
    <w:rsid w:val="00F660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68">
    <w:name w:val="xl68"/>
    <w:basedOn w:val="prastasis"/>
    <w:rsid w:val="00F66055"/>
    <w:pP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69">
    <w:name w:val="xl69"/>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70">
    <w:name w:val="xl70"/>
    <w:basedOn w:val="prastasis"/>
    <w:rsid w:val="00F66055"/>
    <w:pPr>
      <w:spacing w:before="100" w:beforeAutospacing="1" w:after="100" w:afterAutospacing="1" w:line="240" w:lineRule="auto"/>
      <w:jc w:val="right"/>
    </w:pPr>
    <w:rPr>
      <w:rFonts w:ascii="Times New Roman" w:eastAsia="Times New Roman" w:hAnsi="Times New Roman" w:cs="Times New Roman"/>
      <w:kern w:val="0"/>
      <w:lang w:val="en-US"/>
      <w14:ligatures w14:val="none"/>
    </w:rPr>
  </w:style>
  <w:style w:type="paragraph" w:customStyle="1" w:styleId="xl71">
    <w:name w:val="xl71"/>
    <w:basedOn w:val="prastasis"/>
    <w:rsid w:val="00F66055"/>
    <w:pPr>
      <w:shd w:val="clear" w:color="000000" w:fill="FFFFFF"/>
      <w:spacing w:before="100" w:beforeAutospacing="1" w:after="100" w:afterAutospacing="1" w:line="240" w:lineRule="auto"/>
      <w:jc w:val="right"/>
    </w:pPr>
    <w:rPr>
      <w:rFonts w:ascii="Times New Roman" w:eastAsia="Times New Roman" w:hAnsi="Times New Roman" w:cs="Times New Roman"/>
      <w:kern w:val="0"/>
      <w:lang w:val="en-US"/>
      <w14:ligatures w14:val="none"/>
    </w:rPr>
  </w:style>
  <w:style w:type="paragraph" w:customStyle="1" w:styleId="xl72">
    <w:name w:val="xl72"/>
    <w:basedOn w:val="prastasis"/>
    <w:rsid w:val="00F6605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73">
    <w:name w:val="xl73"/>
    <w:basedOn w:val="prastasis"/>
    <w:rsid w:val="00F66055"/>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74">
    <w:name w:val="xl74"/>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75">
    <w:name w:val="xl75"/>
    <w:basedOn w:val="prastasis"/>
    <w:rsid w:val="00F66055"/>
    <w:pPr>
      <w:shd w:val="clear" w:color="000000" w:fill="FFFFFF"/>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76">
    <w:name w:val="xl76"/>
    <w:basedOn w:val="prastasis"/>
    <w:rsid w:val="00F66055"/>
    <w:pPr>
      <w:shd w:val="clear" w:color="000000" w:fill="FFFFFF"/>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77">
    <w:name w:val="xl77"/>
    <w:basedOn w:val="prastasis"/>
    <w:rsid w:val="00F6605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78">
    <w:name w:val="xl78"/>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79">
    <w:name w:val="xl79"/>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0">
    <w:name w:val="xl80"/>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81">
    <w:name w:val="xl81"/>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2">
    <w:name w:val="xl82"/>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3">
    <w:name w:val="xl83"/>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4">
    <w:name w:val="xl84"/>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85">
    <w:name w:val="xl85"/>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6">
    <w:name w:val="xl86"/>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7">
    <w:name w:val="xl87"/>
    <w:basedOn w:val="prastasis"/>
    <w:rsid w:val="00F660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88">
    <w:name w:val="xl88"/>
    <w:basedOn w:val="prastasis"/>
    <w:rsid w:val="00F660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89">
    <w:name w:val="xl89"/>
    <w:basedOn w:val="prastasis"/>
    <w:rsid w:val="00F6605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0">
    <w:name w:val="xl90"/>
    <w:basedOn w:val="prastasis"/>
    <w:rsid w:val="00F660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91">
    <w:name w:val="xl91"/>
    <w:basedOn w:val="prastasis"/>
    <w:rsid w:val="00F66055"/>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2">
    <w:name w:val="xl92"/>
    <w:basedOn w:val="prastasis"/>
    <w:rsid w:val="00F66055"/>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3">
    <w:name w:val="xl93"/>
    <w:basedOn w:val="prastasis"/>
    <w:rsid w:val="00F66055"/>
    <w:pPr>
      <w:shd w:val="clear" w:color="000000" w:fill="66FF99"/>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94">
    <w:name w:val="xl94"/>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95">
    <w:name w:val="xl95"/>
    <w:basedOn w:val="prastasis"/>
    <w:rsid w:val="00F660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6">
    <w:name w:val="xl96"/>
    <w:basedOn w:val="prastasis"/>
    <w:rsid w:val="00F66055"/>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7">
    <w:name w:val="xl97"/>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8">
    <w:name w:val="xl98"/>
    <w:basedOn w:val="prastasis"/>
    <w:rsid w:val="00F66055"/>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99">
    <w:name w:val="xl99"/>
    <w:basedOn w:val="prastasis"/>
    <w:rsid w:val="00F6605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100">
    <w:name w:val="xl100"/>
    <w:basedOn w:val="prastasis"/>
    <w:rsid w:val="00F660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lang w:val="en-US"/>
      <w14:ligatures w14:val="none"/>
    </w:rPr>
  </w:style>
  <w:style w:type="paragraph" w:customStyle="1" w:styleId="xl101">
    <w:name w:val="xl101"/>
    <w:basedOn w:val="prastasis"/>
    <w:rsid w:val="00F66055"/>
    <w:pPr>
      <w:pBdr>
        <w:top w:val="single" w:sz="4" w:space="0" w:color="auto"/>
        <w:left w:val="single" w:sz="4" w:space="0" w:color="auto"/>
        <w:bottom w:val="single" w:sz="4" w:space="0" w:color="auto"/>
        <w:right w:val="single" w:sz="4" w:space="0" w:color="auto"/>
      </w:pBdr>
      <w:shd w:val="clear" w:color="000000" w:fill="FA8686"/>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102">
    <w:name w:val="xl102"/>
    <w:basedOn w:val="prastasis"/>
    <w:rsid w:val="00F66055"/>
    <w:pPr>
      <w:pBdr>
        <w:top w:val="single" w:sz="4" w:space="0" w:color="auto"/>
        <w:left w:val="single" w:sz="4" w:space="0" w:color="auto"/>
        <w:bottom w:val="single" w:sz="4" w:space="0" w:color="auto"/>
        <w:right w:val="single" w:sz="4" w:space="0" w:color="auto"/>
      </w:pBdr>
      <w:shd w:val="clear" w:color="000000" w:fill="FA8686"/>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103">
    <w:name w:val="xl103"/>
    <w:basedOn w:val="prastasis"/>
    <w:rsid w:val="00F66055"/>
    <w:pPr>
      <w:pBdr>
        <w:top w:val="single" w:sz="4" w:space="0" w:color="auto"/>
        <w:left w:val="single" w:sz="4" w:space="0" w:color="auto"/>
        <w:bottom w:val="single" w:sz="4" w:space="0" w:color="auto"/>
        <w:right w:val="single" w:sz="4" w:space="0" w:color="auto"/>
      </w:pBdr>
      <w:shd w:val="clear" w:color="000000" w:fill="66FF99"/>
      <w:spacing w:before="100" w:beforeAutospacing="1" w:after="100" w:afterAutospacing="1" w:line="240" w:lineRule="auto"/>
      <w:jc w:val="center"/>
      <w:textAlignment w:val="center"/>
    </w:pPr>
    <w:rPr>
      <w:rFonts w:ascii="Times New Roman" w:eastAsia="Times New Roman" w:hAnsi="Times New Roman" w:cs="Times New Roman"/>
      <w:color w:val="FF0000"/>
      <w:kern w:val="0"/>
      <w:lang w:val="en-US"/>
      <w14:ligatures w14:val="none"/>
    </w:rPr>
  </w:style>
  <w:style w:type="paragraph" w:customStyle="1" w:styleId="xl104">
    <w:name w:val="xl104"/>
    <w:basedOn w:val="prastasis"/>
    <w:rsid w:val="00F660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105">
    <w:name w:val="xl105"/>
    <w:basedOn w:val="prastasis"/>
    <w:rsid w:val="00F6605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106">
    <w:name w:val="xl106"/>
    <w:basedOn w:val="prastasis"/>
    <w:rsid w:val="00F660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107">
    <w:name w:val="xl107"/>
    <w:basedOn w:val="prastasis"/>
    <w:rsid w:val="00F66055"/>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200938">
      <w:bodyDiv w:val="1"/>
      <w:marLeft w:val="0"/>
      <w:marRight w:val="0"/>
      <w:marTop w:val="0"/>
      <w:marBottom w:val="0"/>
      <w:divBdr>
        <w:top w:val="none" w:sz="0" w:space="0" w:color="auto"/>
        <w:left w:val="none" w:sz="0" w:space="0" w:color="auto"/>
        <w:bottom w:val="none" w:sz="0" w:space="0" w:color="auto"/>
        <w:right w:val="none" w:sz="0" w:space="0" w:color="auto"/>
      </w:divBdr>
    </w:div>
    <w:div w:id="839778473">
      <w:bodyDiv w:val="1"/>
      <w:marLeft w:val="0"/>
      <w:marRight w:val="0"/>
      <w:marTop w:val="0"/>
      <w:marBottom w:val="0"/>
      <w:divBdr>
        <w:top w:val="none" w:sz="0" w:space="0" w:color="auto"/>
        <w:left w:val="none" w:sz="0" w:space="0" w:color="auto"/>
        <w:bottom w:val="none" w:sz="0" w:space="0" w:color="auto"/>
        <w:right w:val="none" w:sz="0" w:space="0" w:color="auto"/>
      </w:divBdr>
    </w:div>
    <w:div w:id="1146825660">
      <w:bodyDiv w:val="1"/>
      <w:marLeft w:val="0"/>
      <w:marRight w:val="0"/>
      <w:marTop w:val="0"/>
      <w:marBottom w:val="0"/>
      <w:divBdr>
        <w:top w:val="none" w:sz="0" w:space="0" w:color="auto"/>
        <w:left w:val="none" w:sz="0" w:space="0" w:color="auto"/>
        <w:bottom w:val="none" w:sz="0" w:space="0" w:color="auto"/>
        <w:right w:val="none" w:sz="0" w:space="0" w:color="auto"/>
      </w:divBdr>
    </w:div>
    <w:div w:id="1299729610">
      <w:bodyDiv w:val="1"/>
      <w:marLeft w:val="0"/>
      <w:marRight w:val="0"/>
      <w:marTop w:val="0"/>
      <w:marBottom w:val="0"/>
      <w:divBdr>
        <w:top w:val="none" w:sz="0" w:space="0" w:color="auto"/>
        <w:left w:val="none" w:sz="0" w:space="0" w:color="auto"/>
        <w:bottom w:val="none" w:sz="0" w:space="0" w:color="auto"/>
        <w:right w:val="none" w:sz="0" w:space="0" w:color="auto"/>
      </w:divBdr>
    </w:div>
    <w:div w:id="1525828418">
      <w:bodyDiv w:val="1"/>
      <w:marLeft w:val="0"/>
      <w:marRight w:val="0"/>
      <w:marTop w:val="0"/>
      <w:marBottom w:val="0"/>
      <w:divBdr>
        <w:top w:val="none" w:sz="0" w:space="0" w:color="auto"/>
        <w:left w:val="none" w:sz="0" w:space="0" w:color="auto"/>
        <w:bottom w:val="none" w:sz="0" w:space="0" w:color="auto"/>
        <w:right w:val="none" w:sz="0" w:space="0" w:color="auto"/>
      </w:divBdr>
    </w:div>
    <w:div w:id="1747534318">
      <w:bodyDiv w:val="1"/>
      <w:marLeft w:val="0"/>
      <w:marRight w:val="0"/>
      <w:marTop w:val="0"/>
      <w:marBottom w:val="0"/>
      <w:divBdr>
        <w:top w:val="none" w:sz="0" w:space="0" w:color="auto"/>
        <w:left w:val="none" w:sz="0" w:space="0" w:color="auto"/>
        <w:bottom w:val="none" w:sz="0" w:space="0" w:color="auto"/>
        <w:right w:val="none" w:sz="0" w:space="0" w:color="auto"/>
      </w:divBdr>
    </w:div>
    <w:div w:id="179570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3D05A-70D6-4648-ADC0-2535B3E4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13</Pages>
  <Words>5545</Words>
  <Characters>31612</Characters>
  <Application>Microsoft Office Word</Application>
  <DocSecurity>0</DocSecurity>
  <Lines>263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Karalavičiūtė</dc:creator>
  <cp:keywords/>
  <dc:description/>
  <cp:lastModifiedBy>Vartotojas</cp:lastModifiedBy>
  <cp:revision>16</cp:revision>
  <dcterms:created xsi:type="dcterms:W3CDTF">2025-08-28T19:53:00Z</dcterms:created>
  <dcterms:modified xsi:type="dcterms:W3CDTF">2025-09-15T10:59:00Z</dcterms:modified>
</cp:coreProperties>
</file>